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11447" w14:textId="56B16928" w:rsidR="00AA7BC4" w:rsidRPr="009D0F72" w:rsidRDefault="00307578" w:rsidP="003C2BF9">
      <w:pPr>
        <w:pStyle w:val="Style1"/>
      </w:pPr>
      <w:bookmarkStart w:id="0" w:name="_Toc203136214"/>
      <w:bookmarkStart w:id="1" w:name="_Toc212089960"/>
      <w:bookmarkStart w:id="2" w:name="_Hlk214437067"/>
      <w:r w:rsidRPr="009D0F72">
        <w:t>Introduction</w:t>
      </w:r>
      <w:bookmarkEnd w:id="0"/>
      <w:bookmarkEnd w:id="1"/>
    </w:p>
    <w:p w14:paraId="50944952" w14:textId="77777777" w:rsidR="00A11BC6" w:rsidRPr="009D0F72" w:rsidRDefault="00A11BC6" w:rsidP="00340E57">
      <w:pPr>
        <w:ind w:left="720"/>
        <w:rPr>
          <w:sz w:val="24"/>
          <w:szCs w:val="24"/>
        </w:rPr>
      </w:pPr>
    </w:p>
    <w:p w14:paraId="335C7A16" w14:textId="1EA27597" w:rsidR="00173ACB" w:rsidRPr="009D0F72" w:rsidRDefault="004066DE" w:rsidP="00770D8E">
      <w:pPr>
        <w:ind w:left="720"/>
        <w:rPr>
          <w:rFonts w:eastAsia="Times New Roman"/>
          <w:sz w:val="24"/>
          <w:szCs w:val="24"/>
          <w:lang w:eastAsia="en-GB"/>
        </w:rPr>
      </w:pPr>
      <w:r w:rsidRPr="009D0F72">
        <w:rPr>
          <w:rFonts w:eastAsia="Times New Roman"/>
          <w:sz w:val="24"/>
          <w:szCs w:val="24"/>
          <w:lang w:eastAsia="en-GB"/>
        </w:rPr>
        <w:t xml:space="preserve">Cumberland </w:t>
      </w:r>
      <w:r w:rsidR="00770D8E" w:rsidRPr="009D0F72">
        <w:rPr>
          <w:rFonts w:eastAsia="Times New Roman"/>
          <w:sz w:val="24"/>
          <w:szCs w:val="24"/>
          <w:lang w:eastAsia="en-GB"/>
        </w:rPr>
        <w:t>Council</w:t>
      </w:r>
      <w:r w:rsidR="19FEF08D" w:rsidRPr="009D0F72">
        <w:rPr>
          <w:rFonts w:eastAsia="Times New Roman"/>
          <w:sz w:val="24"/>
          <w:szCs w:val="24"/>
          <w:lang w:eastAsia="en-GB"/>
        </w:rPr>
        <w:t xml:space="preserve"> may</w:t>
      </w:r>
      <w:r w:rsidR="00173ACB" w:rsidRPr="009D0F72">
        <w:rPr>
          <w:rFonts w:eastAsia="Times New Roman"/>
          <w:sz w:val="24"/>
          <w:szCs w:val="24"/>
          <w:lang w:eastAsia="en-GB"/>
        </w:rPr>
        <w:t>, in limited circumstances,</w:t>
      </w:r>
      <w:r w:rsidR="00770D8E" w:rsidRPr="009D0F72">
        <w:rPr>
          <w:rFonts w:eastAsia="Times New Roman"/>
          <w:sz w:val="24"/>
          <w:szCs w:val="24"/>
          <w:lang w:eastAsia="en-GB"/>
        </w:rPr>
        <w:t xml:space="preserve"> use third</w:t>
      </w:r>
      <w:r w:rsidR="3C468DDD" w:rsidRPr="009D0F72">
        <w:rPr>
          <w:rFonts w:eastAsia="Times New Roman"/>
          <w:sz w:val="24"/>
          <w:szCs w:val="24"/>
          <w:lang w:eastAsia="en-GB"/>
        </w:rPr>
        <w:t>-</w:t>
      </w:r>
      <w:r w:rsidR="00770D8E" w:rsidRPr="009D0F72">
        <w:rPr>
          <w:rFonts w:eastAsia="Times New Roman"/>
          <w:sz w:val="24"/>
          <w:szCs w:val="24"/>
          <w:lang w:eastAsia="en-GB"/>
        </w:rPr>
        <w:t>party providers</w:t>
      </w:r>
      <w:r w:rsidR="42F6FE84" w:rsidRPr="009D0F72">
        <w:rPr>
          <w:rFonts w:eastAsia="Times New Roman"/>
          <w:sz w:val="24"/>
          <w:szCs w:val="24"/>
          <w:lang w:eastAsia="en-GB"/>
        </w:rPr>
        <w:t xml:space="preserve"> </w:t>
      </w:r>
      <w:r w:rsidR="36C7F7C3" w:rsidRPr="009D0F72">
        <w:rPr>
          <w:rFonts w:eastAsia="Times New Roman"/>
          <w:sz w:val="24"/>
          <w:szCs w:val="24"/>
          <w:lang w:eastAsia="en-GB"/>
        </w:rPr>
        <w:t>(</w:t>
      </w:r>
      <w:r w:rsidR="00770D8E" w:rsidRPr="009D0F72">
        <w:rPr>
          <w:rFonts w:eastAsia="Times New Roman"/>
          <w:sz w:val="24"/>
          <w:szCs w:val="24"/>
          <w:lang w:eastAsia="en-GB"/>
        </w:rPr>
        <w:t>employment agencies</w:t>
      </w:r>
      <w:r w:rsidR="00723C75" w:rsidRPr="009D0F72">
        <w:rPr>
          <w:rFonts w:eastAsia="Times New Roman"/>
          <w:sz w:val="24"/>
          <w:szCs w:val="24"/>
          <w:lang w:eastAsia="en-GB"/>
        </w:rPr>
        <w:t xml:space="preserve"> </w:t>
      </w:r>
      <w:r w:rsidR="00A32C28" w:rsidRPr="009D0F72">
        <w:rPr>
          <w:rFonts w:eastAsia="Times New Roman"/>
          <w:sz w:val="24"/>
          <w:szCs w:val="24"/>
          <w:lang w:eastAsia="en-GB"/>
        </w:rPr>
        <w:t>/ consultancies</w:t>
      </w:r>
      <w:r w:rsidR="27F2548F" w:rsidRPr="009D0F72">
        <w:rPr>
          <w:rFonts w:eastAsia="Times New Roman"/>
          <w:sz w:val="24"/>
          <w:szCs w:val="24"/>
          <w:lang w:eastAsia="en-GB"/>
        </w:rPr>
        <w:t>)</w:t>
      </w:r>
      <w:r w:rsidR="00770D8E" w:rsidRPr="009D0F72">
        <w:rPr>
          <w:rFonts w:eastAsia="Times New Roman"/>
          <w:sz w:val="24"/>
          <w:szCs w:val="24"/>
          <w:lang w:eastAsia="en-GB"/>
        </w:rPr>
        <w:t xml:space="preserve"> to engage agency workers, self-employed consultants or contractors</w:t>
      </w:r>
      <w:r w:rsidR="735F986E" w:rsidRPr="009D0F72">
        <w:rPr>
          <w:rFonts w:eastAsia="Times New Roman"/>
          <w:sz w:val="24"/>
          <w:szCs w:val="24"/>
          <w:lang w:eastAsia="en-GB"/>
        </w:rPr>
        <w:t xml:space="preserve">. Collectively, these individuals are referred to as the </w:t>
      </w:r>
      <w:r w:rsidR="00770D8E" w:rsidRPr="009D0F72">
        <w:rPr>
          <w:rFonts w:eastAsia="Times New Roman"/>
          <w:sz w:val="24"/>
          <w:szCs w:val="24"/>
          <w:lang w:eastAsia="en-GB"/>
        </w:rPr>
        <w:t xml:space="preserve">Externally Provided </w:t>
      </w:r>
      <w:r w:rsidR="03EB3174" w:rsidRPr="009D0F72">
        <w:rPr>
          <w:rFonts w:eastAsia="Times New Roman"/>
          <w:sz w:val="24"/>
          <w:szCs w:val="24"/>
          <w:lang w:eastAsia="en-GB"/>
        </w:rPr>
        <w:t>Workforce (</w:t>
      </w:r>
      <w:r w:rsidR="00770D8E" w:rsidRPr="009D0F72">
        <w:rPr>
          <w:rFonts w:eastAsia="Times New Roman"/>
          <w:sz w:val="24"/>
          <w:szCs w:val="24"/>
          <w:lang w:eastAsia="en-GB"/>
        </w:rPr>
        <w:t xml:space="preserve">EPW). </w:t>
      </w:r>
    </w:p>
    <w:p w14:paraId="4604627B" w14:textId="77777777" w:rsidR="00173ACB" w:rsidRPr="009D0F72" w:rsidRDefault="00173ACB" w:rsidP="00770D8E">
      <w:pPr>
        <w:ind w:left="720"/>
        <w:rPr>
          <w:rFonts w:eastAsia="Times New Roman"/>
          <w:sz w:val="24"/>
          <w:szCs w:val="24"/>
          <w:lang w:eastAsia="en-GB"/>
        </w:rPr>
      </w:pPr>
    </w:p>
    <w:p w14:paraId="70E4B112" w14:textId="2514B251" w:rsidR="00770D8E" w:rsidRPr="009D0F72" w:rsidRDefault="00770D8E" w:rsidP="00577A1A">
      <w:pPr>
        <w:pStyle w:val="ListParagraph"/>
        <w:ind w:left="1080"/>
        <w:rPr>
          <w:rFonts w:eastAsia="Times New Roman"/>
          <w:sz w:val="24"/>
          <w:szCs w:val="24"/>
          <w:lang w:eastAsia="en-GB"/>
        </w:rPr>
      </w:pPr>
      <w:r w:rsidRPr="009D0F72">
        <w:rPr>
          <w:rFonts w:eastAsia="Times New Roman"/>
          <w:sz w:val="24"/>
          <w:szCs w:val="24"/>
          <w:lang w:eastAsia="en-GB"/>
        </w:rPr>
        <w:t xml:space="preserve">This </w:t>
      </w:r>
      <w:r w:rsidR="00173ACB" w:rsidRPr="009D0F72">
        <w:rPr>
          <w:rFonts w:eastAsia="Times New Roman"/>
          <w:sz w:val="24"/>
          <w:szCs w:val="24"/>
          <w:lang w:eastAsia="en-GB"/>
        </w:rPr>
        <w:t xml:space="preserve">guidance </w:t>
      </w:r>
      <w:r w:rsidR="4977750D" w:rsidRPr="009D0F72">
        <w:rPr>
          <w:rFonts w:eastAsia="Times New Roman"/>
          <w:sz w:val="24"/>
          <w:szCs w:val="24"/>
          <w:lang w:eastAsia="en-GB"/>
        </w:rPr>
        <w:t>sets out:</w:t>
      </w:r>
    </w:p>
    <w:p w14:paraId="7685929A" w14:textId="1BFAA366" w:rsidR="00770D8E" w:rsidRPr="009D0F72" w:rsidRDefault="02AA687F" w:rsidP="00064933">
      <w:pPr>
        <w:pStyle w:val="ListParagraph"/>
        <w:numPr>
          <w:ilvl w:val="0"/>
          <w:numId w:val="7"/>
        </w:numPr>
        <w:rPr>
          <w:rFonts w:eastAsia="Times New Roman"/>
          <w:sz w:val="24"/>
          <w:szCs w:val="24"/>
          <w:lang w:eastAsia="en-GB"/>
        </w:rPr>
      </w:pPr>
      <w:r w:rsidRPr="009D0F72">
        <w:rPr>
          <w:rFonts w:eastAsia="Times New Roman"/>
          <w:sz w:val="24"/>
          <w:szCs w:val="24"/>
          <w:lang w:eastAsia="en-GB"/>
        </w:rPr>
        <w:t>H</w:t>
      </w:r>
      <w:r w:rsidR="00173ACB" w:rsidRPr="009D0F72">
        <w:rPr>
          <w:rFonts w:eastAsia="Times New Roman"/>
          <w:sz w:val="24"/>
          <w:szCs w:val="24"/>
          <w:lang w:eastAsia="en-GB"/>
        </w:rPr>
        <w:t xml:space="preserve">ow </w:t>
      </w:r>
      <w:r w:rsidR="00770D8E" w:rsidRPr="009D0F72">
        <w:rPr>
          <w:rFonts w:eastAsia="Times New Roman"/>
          <w:sz w:val="24"/>
          <w:szCs w:val="24"/>
          <w:lang w:eastAsia="en-GB"/>
        </w:rPr>
        <w:t xml:space="preserve">managers </w:t>
      </w:r>
      <w:r w:rsidR="00173ACB" w:rsidRPr="009D0F72">
        <w:rPr>
          <w:rFonts w:eastAsia="Times New Roman"/>
          <w:sz w:val="24"/>
          <w:szCs w:val="24"/>
          <w:lang w:eastAsia="en-GB"/>
        </w:rPr>
        <w:t>must</w:t>
      </w:r>
      <w:r w:rsidR="004066DE" w:rsidRPr="009D0F72">
        <w:rPr>
          <w:rFonts w:eastAsia="Times New Roman"/>
          <w:sz w:val="24"/>
          <w:szCs w:val="24"/>
          <w:lang w:eastAsia="en-GB"/>
        </w:rPr>
        <w:t xml:space="preserve"> obtain authorisation </w:t>
      </w:r>
      <w:r w:rsidR="094F4A9D" w:rsidRPr="009D0F72">
        <w:rPr>
          <w:rFonts w:eastAsia="Times New Roman"/>
          <w:sz w:val="24"/>
          <w:szCs w:val="24"/>
          <w:lang w:eastAsia="en-GB"/>
        </w:rPr>
        <w:t>before engaging any EPW</w:t>
      </w:r>
    </w:p>
    <w:p w14:paraId="01F39A2E" w14:textId="46375D4B" w:rsidR="00770D8E" w:rsidRPr="009D0F72" w:rsidRDefault="094F4A9D" w:rsidP="00064933">
      <w:pPr>
        <w:pStyle w:val="ListParagraph"/>
        <w:numPr>
          <w:ilvl w:val="0"/>
          <w:numId w:val="7"/>
        </w:numPr>
        <w:rPr>
          <w:rFonts w:eastAsia="Times New Roman"/>
          <w:sz w:val="24"/>
          <w:szCs w:val="24"/>
          <w:lang w:eastAsia="en-GB"/>
        </w:rPr>
      </w:pPr>
      <w:r w:rsidRPr="009D0F72">
        <w:rPr>
          <w:rFonts w:eastAsia="Times New Roman"/>
          <w:sz w:val="24"/>
          <w:szCs w:val="24"/>
          <w:lang w:eastAsia="en-GB"/>
        </w:rPr>
        <w:t xml:space="preserve">The process to ensure all EPW engagements are compliant with </w:t>
      </w:r>
      <w:r w:rsidR="00770D8E" w:rsidRPr="009D0F72">
        <w:rPr>
          <w:rFonts w:eastAsia="Times New Roman"/>
          <w:sz w:val="24"/>
          <w:szCs w:val="24"/>
          <w:lang w:eastAsia="en-GB"/>
        </w:rPr>
        <w:t>procurement</w:t>
      </w:r>
      <w:r w:rsidR="4991EDBE" w:rsidRPr="009D0F72">
        <w:rPr>
          <w:rFonts w:eastAsia="Times New Roman"/>
          <w:sz w:val="24"/>
          <w:szCs w:val="24"/>
          <w:lang w:eastAsia="en-GB"/>
        </w:rPr>
        <w:t xml:space="preserve"> rules</w:t>
      </w:r>
      <w:r w:rsidR="00173ACB" w:rsidRPr="009D0F72">
        <w:rPr>
          <w:rFonts w:eastAsia="Times New Roman"/>
          <w:sz w:val="24"/>
          <w:szCs w:val="24"/>
          <w:lang w:eastAsia="en-GB"/>
        </w:rPr>
        <w:t xml:space="preserve">, </w:t>
      </w:r>
      <w:r w:rsidR="00770D8E" w:rsidRPr="009D0F72">
        <w:rPr>
          <w:rFonts w:eastAsia="Times New Roman"/>
          <w:sz w:val="24"/>
          <w:szCs w:val="24"/>
          <w:lang w:eastAsia="en-GB"/>
        </w:rPr>
        <w:t>employment legislation</w:t>
      </w:r>
      <w:r w:rsidR="00723C75" w:rsidRPr="009D0F72">
        <w:rPr>
          <w:rFonts w:eastAsia="Times New Roman"/>
          <w:sz w:val="24"/>
          <w:szCs w:val="24"/>
          <w:lang w:eastAsia="en-GB"/>
        </w:rPr>
        <w:t xml:space="preserve"> and</w:t>
      </w:r>
      <w:r w:rsidR="00173ACB" w:rsidRPr="009D0F72">
        <w:rPr>
          <w:rFonts w:eastAsia="Times New Roman"/>
          <w:sz w:val="24"/>
          <w:szCs w:val="24"/>
          <w:lang w:eastAsia="en-GB"/>
        </w:rPr>
        <w:t xml:space="preserve"> industry regulations</w:t>
      </w:r>
      <w:r w:rsidR="00770D8E" w:rsidRPr="009D0F72">
        <w:rPr>
          <w:rFonts w:eastAsia="Times New Roman"/>
          <w:sz w:val="24"/>
          <w:szCs w:val="24"/>
          <w:lang w:eastAsia="en-GB"/>
        </w:rPr>
        <w:t xml:space="preserve"> and </w:t>
      </w:r>
      <w:r w:rsidR="00723C75" w:rsidRPr="009D0F72">
        <w:rPr>
          <w:rFonts w:eastAsia="Times New Roman"/>
          <w:sz w:val="24"/>
          <w:szCs w:val="24"/>
          <w:lang w:eastAsia="en-GB"/>
        </w:rPr>
        <w:t xml:space="preserve">the </w:t>
      </w:r>
      <w:r w:rsidR="00770D8E" w:rsidRPr="009D0F72">
        <w:rPr>
          <w:rFonts w:eastAsia="Times New Roman"/>
          <w:sz w:val="24"/>
          <w:szCs w:val="24"/>
          <w:lang w:eastAsia="en-GB"/>
        </w:rPr>
        <w:t xml:space="preserve">Council </w:t>
      </w:r>
      <w:r w:rsidR="060D492A" w:rsidRPr="009D0F72">
        <w:rPr>
          <w:rFonts w:eastAsia="Times New Roman"/>
          <w:sz w:val="24"/>
          <w:szCs w:val="24"/>
          <w:lang w:eastAsia="en-GB"/>
        </w:rPr>
        <w:t>policy.</w:t>
      </w:r>
    </w:p>
    <w:p w14:paraId="083FED00" w14:textId="77777777" w:rsidR="001B7F00" w:rsidRPr="009D0F72" w:rsidRDefault="52FBAF69" w:rsidP="00064933">
      <w:pPr>
        <w:pStyle w:val="ListParagraph"/>
        <w:numPr>
          <w:ilvl w:val="0"/>
          <w:numId w:val="7"/>
        </w:numPr>
        <w:rPr>
          <w:rFonts w:eastAsia="Times New Roman"/>
          <w:sz w:val="24"/>
          <w:szCs w:val="24"/>
          <w:lang w:eastAsia="en-GB"/>
        </w:rPr>
      </w:pPr>
      <w:r w:rsidRPr="009D0F72">
        <w:rPr>
          <w:rFonts w:eastAsia="Times New Roman"/>
          <w:sz w:val="24"/>
          <w:szCs w:val="24"/>
          <w:lang w:eastAsia="en-GB"/>
        </w:rPr>
        <w:t xml:space="preserve">The requirement to plan for the </w:t>
      </w:r>
      <w:r w:rsidRPr="009D0F72">
        <w:rPr>
          <w:rFonts w:eastAsia="Times New Roman"/>
          <w:b/>
          <w:bCs/>
          <w:sz w:val="24"/>
          <w:szCs w:val="24"/>
          <w:lang w:eastAsia="en-GB"/>
        </w:rPr>
        <w:t>exit or transition</w:t>
      </w:r>
      <w:r w:rsidRPr="009D0F72">
        <w:rPr>
          <w:rFonts w:eastAsia="Times New Roman"/>
          <w:sz w:val="24"/>
          <w:szCs w:val="24"/>
          <w:lang w:eastAsia="en-GB"/>
        </w:rPr>
        <w:t xml:space="preserve"> of EPWs from the point of engagement, </w:t>
      </w:r>
      <w:proofErr w:type="gramStart"/>
      <w:r w:rsidRPr="009D0F72">
        <w:rPr>
          <w:rFonts w:eastAsia="Times New Roman"/>
          <w:sz w:val="24"/>
          <w:szCs w:val="24"/>
          <w:lang w:eastAsia="en-GB"/>
        </w:rPr>
        <w:t>in order to</w:t>
      </w:r>
      <w:proofErr w:type="gramEnd"/>
      <w:r w:rsidRPr="009D0F72">
        <w:rPr>
          <w:rFonts w:eastAsia="Times New Roman"/>
          <w:sz w:val="24"/>
          <w:szCs w:val="24"/>
          <w:lang w:eastAsia="en-GB"/>
        </w:rPr>
        <w:t xml:space="preserve"> </w:t>
      </w:r>
      <w:proofErr w:type="spellStart"/>
      <w:r w:rsidRPr="009D0F72">
        <w:rPr>
          <w:rFonts w:eastAsia="Times New Roman"/>
          <w:sz w:val="24"/>
          <w:szCs w:val="24"/>
          <w:lang w:eastAsia="en-GB"/>
        </w:rPr>
        <w:t>minimise</w:t>
      </w:r>
      <w:proofErr w:type="spellEnd"/>
      <w:r w:rsidRPr="009D0F72">
        <w:rPr>
          <w:rFonts w:eastAsia="Times New Roman"/>
          <w:sz w:val="24"/>
          <w:szCs w:val="24"/>
          <w:lang w:eastAsia="en-GB"/>
        </w:rPr>
        <w:t xml:space="preserve"> cost</w:t>
      </w:r>
      <w:r w:rsidR="71029313" w:rsidRPr="009D0F72">
        <w:rPr>
          <w:rFonts w:eastAsia="Times New Roman"/>
          <w:sz w:val="24"/>
          <w:szCs w:val="24"/>
          <w:lang w:eastAsia="en-GB"/>
        </w:rPr>
        <w:t xml:space="preserve"> and ensure service continuity.</w:t>
      </w:r>
    </w:p>
    <w:p w14:paraId="6841C137" w14:textId="77777777" w:rsidR="001B7F00" w:rsidRPr="009D0F72" w:rsidRDefault="001B7F00" w:rsidP="001B7F00">
      <w:pPr>
        <w:rPr>
          <w:rFonts w:eastAsia="Times New Roman"/>
          <w:sz w:val="24"/>
          <w:szCs w:val="24"/>
          <w:lang w:eastAsia="en-GB"/>
        </w:rPr>
      </w:pPr>
    </w:p>
    <w:p w14:paraId="3B14CC65" w14:textId="7EB29F13" w:rsidR="52FBAF69" w:rsidRPr="009D0F72" w:rsidRDefault="001B7F00" w:rsidP="00577A1A">
      <w:pPr>
        <w:ind w:left="720"/>
        <w:rPr>
          <w:rFonts w:eastAsia="Times New Roman"/>
          <w:b/>
          <w:bCs/>
          <w:sz w:val="24"/>
          <w:szCs w:val="24"/>
          <w:lang w:eastAsia="en-GB"/>
        </w:rPr>
      </w:pPr>
      <w:r w:rsidRPr="009D0F72">
        <w:rPr>
          <w:rFonts w:eastAsia="Times New Roman"/>
          <w:b/>
          <w:bCs/>
          <w:sz w:val="24"/>
          <w:szCs w:val="24"/>
          <w:lang w:eastAsia="en-GB"/>
        </w:rPr>
        <w:t xml:space="preserve">A process </w:t>
      </w:r>
      <w:r w:rsidR="00631156" w:rsidRPr="009D0F72">
        <w:rPr>
          <w:rFonts w:eastAsia="Times New Roman"/>
          <w:b/>
          <w:bCs/>
          <w:sz w:val="24"/>
          <w:szCs w:val="24"/>
          <w:lang w:eastAsia="en-GB"/>
        </w:rPr>
        <w:t>s</w:t>
      </w:r>
      <w:r w:rsidRPr="009D0F72">
        <w:rPr>
          <w:rFonts w:eastAsia="Times New Roman"/>
          <w:b/>
          <w:bCs/>
          <w:sz w:val="24"/>
          <w:szCs w:val="24"/>
          <w:lang w:eastAsia="en-GB"/>
        </w:rPr>
        <w:t xml:space="preserve">ummary can be found in </w:t>
      </w:r>
      <w:hyperlink w:anchor="Appendix1" w:history="1">
        <w:r w:rsidRPr="009D0F72">
          <w:rPr>
            <w:rStyle w:val="Hyperlink"/>
            <w:rFonts w:eastAsia="Times New Roman"/>
            <w:b/>
            <w:bCs/>
            <w:sz w:val="24"/>
            <w:szCs w:val="24"/>
            <w:lang w:eastAsia="en-GB"/>
          </w:rPr>
          <w:t>Appendix A</w:t>
        </w:r>
      </w:hyperlink>
      <w:r w:rsidR="71029313" w:rsidRPr="009D0F72">
        <w:rPr>
          <w:rFonts w:eastAsia="Times New Roman"/>
          <w:b/>
          <w:bCs/>
          <w:sz w:val="24"/>
          <w:szCs w:val="24"/>
          <w:lang w:eastAsia="en-GB"/>
        </w:rPr>
        <w:t xml:space="preserve"> </w:t>
      </w:r>
    </w:p>
    <w:p w14:paraId="796E7940" w14:textId="77777777" w:rsidR="00770D8E" w:rsidRPr="009D0F72" w:rsidRDefault="00770D8E" w:rsidP="00770D8E">
      <w:pPr>
        <w:ind w:left="720"/>
        <w:rPr>
          <w:rFonts w:eastAsia="Times New Roman"/>
          <w:sz w:val="24"/>
          <w:szCs w:val="24"/>
          <w:lang w:eastAsia="en-GB"/>
        </w:rPr>
      </w:pPr>
    </w:p>
    <w:p w14:paraId="18A1A497" w14:textId="2D090CB2" w:rsidR="519921EC" w:rsidRPr="009D0F72" w:rsidRDefault="519921EC" w:rsidP="0549182E">
      <w:pPr>
        <w:ind w:left="720"/>
        <w:rPr>
          <w:rFonts w:eastAsia="Times New Roman"/>
          <w:b/>
          <w:bCs/>
          <w:sz w:val="24"/>
          <w:szCs w:val="24"/>
          <w:lang w:val="en-GB" w:eastAsia="en-GB"/>
        </w:rPr>
      </w:pPr>
      <w:r w:rsidRPr="009D0F72">
        <w:rPr>
          <w:rFonts w:eastAsia="Times New Roman"/>
          <w:sz w:val="24"/>
          <w:szCs w:val="24"/>
          <w:lang w:val="en-GB" w:eastAsia="en-GB"/>
        </w:rPr>
        <w:t>EPWs should only be engaged in</w:t>
      </w:r>
      <w:r w:rsidRPr="009D0F72">
        <w:rPr>
          <w:rFonts w:eastAsia="Times New Roman"/>
          <w:b/>
          <w:bCs/>
          <w:sz w:val="24"/>
          <w:szCs w:val="24"/>
          <w:lang w:val="en-GB" w:eastAsia="en-GB"/>
        </w:rPr>
        <w:t xml:space="preserve"> exceptional circumstances,</w:t>
      </w:r>
      <w:r w:rsidRPr="009D0F72">
        <w:rPr>
          <w:rFonts w:eastAsia="Times New Roman"/>
          <w:sz w:val="24"/>
          <w:szCs w:val="24"/>
          <w:lang w:val="en-GB" w:eastAsia="en-GB"/>
        </w:rPr>
        <w:t xml:space="preserve"> where there is a strong and evidenced business need. This includes situations, such as:</w:t>
      </w:r>
    </w:p>
    <w:p w14:paraId="17FB1733" w14:textId="407C482A" w:rsidR="0549182E" w:rsidRPr="009D0F72" w:rsidRDefault="0549182E" w:rsidP="0549182E">
      <w:pPr>
        <w:ind w:left="720"/>
        <w:rPr>
          <w:rFonts w:eastAsia="Times New Roman"/>
          <w:sz w:val="24"/>
          <w:szCs w:val="24"/>
          <w:lang w:val="en-GB" w:eastAsia="en-GB"/>
        </w:rPr>
      </w:pPr>
    </w:p>
    <w:p w14:paraId="19C1108D" w14:textId="55FF837E" w:rsidR="3B371317" w:rsidRPr="009D0F72" w:rsidRDefault="3B371317" w:rsidP="00064933">
      <w:pPr>
        <w:pStyle w:val="ListParagraph"/>
        <w:numPr>
          <w:ilvl w:val="0"/>
          <w:numId w:val="6"/>
        </w:numPr>
        <w:rPr>
          <w:rFonts w:eastAsia="Times New Roman"/>
          <w:sz w:val="24"/>
          <w:szCs w:val="24"/>
          <w:lang w:val="en-GB" w:eastAsia="en-GB"/>
        </w:rPr>
      </w:pPr>
      <w:r w:rsidRPr="009D0F72">
        <w:rPr>
          <w:rFonts w:eastAsia="Times New Roman"/>
          <w:sz w:val="24"/>
          <w:szCs w:val="24"/>
          <w:lang w:val="en-GB" w:eastAsia="en-GB"/>
        </w:rPr>
        <w:t>Cover for essential or specialist roles that cannot be filled quickly through permanent recruitment.</w:t>
      </w:r>
    </w:p>
    <w:p w14:paraId="5B729B6A" w14:textId="5C72CF49" w:rsidR="3B371317" w:rsidRPr="009D0F72" w:rsidRDefault="3B371317" w:rsidP="00064933">
      <w:pPr>
        <w:pStyle w:val="ListParagraph"/>
        <w:numPr>
          <w:ilvl w:val="0"/>
          <w:numId w:val="6"/>
        </w:numPr>
        <w:rPr>
          <w:rFonts w:eastAsia="Times New Roman"/>
          <w:sz w:val="24"/>
          <w:szCs w:val="24"/>
          <w:lang w:val="en-GB" w:eastAsia="en-GB"/>
        </w:rPr>
      </w:pPr>
      <w:r w:rsidRPr="009D0F72">
        <w:rPr>
          <w:rFonts w:eastAsia="Times New Roman"/>
          <w:sz w:val="24"/>
          <w:szCs w:val="24"/>
          <w:lang w:val="en-GB" w:eastAsia="en-GB"/>
        </w:rPr>
        <w:t>Urgent short-term service delivery risks, including risks to statutory service provision or immediate risks to life.</w:t>
      </w:r>
    </w:p>
    <w:p w14:paraId="00B8DA2B" w14:textId="79FE7DCD" w:rsidR="3B371317" w:rsidRPr="009D0F72" w:rsidRDefault="3B371317" w:rsidP="00064933">
      <w:pPr>
        <w:pStyle w:val="ListParagraph"/>
        <w:numPr>
          <w:ilvl w:val="0"/>
          <w:numId w:val="6"/>
        </w:numPr>
        <w:rPr>
          <w:rFonts w:eastAsia="Times New Roman"/>
          <w:sz w:val="24"/>
          <w:szCs w:val="24"/>
          <w:lang w:val="en-GB" w:eastAsia="en-GB"/>
        </w:rPr>
      </w:pPr>
      <w:r w:rsidRPr="009D0F72">
        <w:rPr>
          <w:rFonts w:eastAsia="Times New Roman"/>
          <w:sz w:val="24"/>
          <w:szCs w:val="24"/>
          <w:lang w:val="en-GB" w:eastAsia="en-GB"/>
        </w:rPr>
        <w:t xml:space="preserve">Specific projects requiring time-limited capacity or expertise. </w:t>
      </w:r>
    </w:p>
    <w:p w14:paraId="7AA14EA7" w14:textId="768FC031" w:rsidR="0549182E" w:rsidRPr="009D0F72" w:rsidRDefault="0549182E" w:rsidP="00577A1A">
      <w:pPr>
        <w:pStyle w:val="ListParagraph"/>
        <w:ind w:left="1080"/>
        <w:rPr>
          <w:rFonts w:eastAsia="Times New Roman"/>
          <w:sz w:val="24"/>
          <w:szCs w:val="24"/>
          <w:lang w:val="en-GB" w:eastAsia="en-GB"/>
        </w:rPr>
      </w:pPr>
    </w:p>
    <w:p w14:paraId="19803186" w14:textId="1E7C74F6" w:rsidR="3B371317" w:rsidRPr="009D0F72" w:rsidRDefault="3B371317" w:rsidP="00577A1A">
      <w:pPr>
        <w:pStyle w:val="ListParagraph"/>
        <w:ind w:left="1059"/>
        <w:rPr>
          <w:rFonts w:eastAsia="Times New Roman"/>
          <w:sz w:val="24"/>
          <w:szCs w:val="24"/>
          <w:lang w:val="en-GB" w:eastAsia="en-GB"/>
        </w:rPr>
      </w:pPr>
      <w:r w:rsidRPr="009D0F72">
        <w:rPr>
          <w:rFonts w:eastAsia="Times New Roman"/>
          <w:sz w:val="24"/>
          <w:szCs w:val="24"/>
          <w:lang w:val="en-GB" w:eastAsia="en-GB"/>
        </w:rPr>
        <w:t>EPWs must not be engaged where this would place existing employees at risk of redundancy or</w:t>
      </w:r>
      <w:r w:rsidR="005F05C8" w:rsidRPr="009D0F72">
        <w:rPr>
          <w:rFonts w:eastAsia="Times New Roman"/>
          <w:sz w:val="24"/>
          <w:szCs w:val="24"/>
          <w:lang w:val="en-GB" w:eastAsia="en-GB"/>
        </w:rPr>
        <w:t xml:space="preserve"> </w:t>
      </w:r>
      <w:r w:rsidRPr="009D0F72">
        <w:rPr>
          <w:rFonts w:eastAsia="Times New Roman"/>
          <w:sz w:val="24"/>
          <w:szCs w:val="24"/>
          <w:lang w:val="en-GB" w:eastAsia="en-GB"/>
        </w:rPr>
        <w:t>undermine the Council’s established workforce.</w:t>
      </w:r>
    </w:p>
    <w:p w14:paraId="5E9F2EFE" w14:textId="58B12CE9" w:rsidR="0549182E" w:rsidRPr="009D0F72" w:rsidRDefault="0549182E" w:rsidP="0549182E">
      <w:pPr>
        <w:ind w:left="720"/>
        <w:rPr>
          <w:rFonts w:eastAsia="Times New Roman"/>
          <w:sz w:val="24"/>
          <w:szCs w:val="24"/>
          <w:lang w:val="en-GB" w:eastAsia="en-GB"/>
        </w:rPr>
      </w:pPr>
    </w:p>
    <w:p w14:paraId="09FE1078" w14:textId="312F8AD3" w:rsidR="0C9196FE" w:rsidRPr="009D0F72" w:rsidRDefault="0C9196FE" w:rsidP="00577A1A">
      <w:pPr>
        <w:pStyle w:val="Heading2"/>
        <w:rPr>
          <w:rFonts w:eastAsia="Times New Roman"/>
          <w:lang w:val="en-GB" w:eastAsia="en-GB"/>
        </w:rPr>
      </w:pPr>
      <w:r w:rsidRPr="009D0F72">
        <w:rPr>
          <w:lang w:val="en-GB"/>
        </w:rPr>
        <w:t xml:space="preserve">Governance and Compliance Overview </w:t>
      </w:r>
    </w:p>
    <w:p w14:paraId="375FF2A8" w14:textId="168A7A2E" w:rsidR="0549182E" w:rsidRPr="009D0F72" w:rsidRDefault="0549182E" w:rsidP="0549182E">
      <w:pPr>
        <w:ind w:left="720"/>
        <w:rPr>
          <w:rFonts w:eastAsia="Times New Roman"/>
          <w:sz w:val="24"/>
          <w:szCs w:val="24"/>
          <w:lang w:val="en-GB" w:eastAsia="en-GB"/>
        </w:rPr>
      </w:pPr>
    </w:p>
    <w:p w14:paraId="4E4D0EEA" w14:textId="4158820F" w:rsidR="45A5B5C9" w:rsidRPr="009D0F72" w:rsidRDefault="45A5B5C9" w:rsidP="00064933">
      <w:pPr>
        <w:pStyle w:val="ListParagraph"/>
        <w:numPr>
          <w:ilvl w:val="0"/>
          <w:numId w:val="5"/>
        </w:numPr>
        <w:rPr>
          <w:rFonts w:eastAsia="Times New Roman"/>
          <w:b/>
          <w:bCs/>
          <w:color w:val="00B050"/>
          <w:sz w:val="24"/>
          <w:szCs w:val="24"/>
          <w:lang w:val="en-GB" w:eastAsia="en-GB"/>
        </w:rPr>
      </w:pPr>
      <w:r w:rsidRPr="009D0F72">
        <w:rPr>
          <w:rFonts w:eastAsia="Times New Roman"/>
          <w:b/>
          <w:bCs/>
          <w:sz w:val="24"/>
          <w:szCs w:val="24"/>
          <w:lang w:val="en-GB" w:eastAsia="en-GB"/>
        </w:rPr>
        <w:t>Authorisation:</w:t>
      </w:r>
      <w:r w:rsidRPr="009D0F72">
        <w:rPr>
          <w:rFonts w:eastAsia="Times New Roman"/>
          <w:sz w:val="24"/>
          <w:szCs w:val="24"/>
          <w:lang w:val="en-GB" w:eastAsia="en-GB"/>
        </w:rPr>
        <w:t xml:space="preserve"> All new EPW requests and any extensions must be approved using the </w:t>
      </w:r>
      <w:r w:rsidRPr="009D0F72">
        <w:rPr>
          <w:rFonts w:eastAsia="Times New Roman"/>
          <w:b/>
          <w:bCs/>
          <w:color w:val="00B050"/>
          <w:sz w:val="24"/>
          <w:szCs w:val="24"/>
          <w:lang w:val="en-GB" w:eastAsia="en-GB"/>
        </w:rPr>
        <w:t>EPW Authorisation Form.</w:t>
      </w:r>
    </w:p>
    <w:p w14:paraId="264EB04B" w14:textId="4B695A86" w:rsidR="45A5B5C9" w:rsidRPr="009D0F72" w:rsidRDefault="45A5B5C9" w:rsidP="00064933">
      <w:pPr>
        <w:pStyle w:val="ListParagraph"/>
        <w:numPr>
          <w:ilvl w:val="0"/>
          <w:numId w:val="5"/>
        </w:numPr>
        <w:rPr>
          <w:rFonts w:eastAsia="Times New Roman"/>
          <w:sz w:val="24"/>
          <w:szCs w:val="24"/>
          <w:lang w:val="en-GB" w:eastAsia="en-GB"/>
        </w:rPr>
      </w:pPr>
      <w:r w:rsidRPr="009D0F72">
        <w:rPr>
          <w:rFonts w:eastAsia="Times New Roman"/>
          <w:b/>
          <w:bCs/>
          <w:sz w:val="24"/>
          <w:szCs w:val="24"/>
          <w:lang w:val="en-GB" w:eastAsia="en-GB"/>
        </w:rPr>
        <w:t>Exit Strategy:</w:t>
      </w:r>
      <w:r w:rsidRPr="009D0F72">
        <w:rPr>
          <w:rFonts w:eastAsia="Times New Roman"/>
          <w:sz w:val="24"/>
          <w:szCs w:val="24"/>
          <w:lang w:val="en-GB" w:eastAsia="en-GB"/>
        </w:rPr>
        <w:t xml:space="preserve"> Every EPW engagement must have an exit plan agreed at the outset. Managers must outline how the post will be covered in the long term (e</w:t>
      </w:r>
      <w:r w:rsidR="2065A79D" w:rsidRPr="009D0F72">
        <w:rPr>
          <w:rFonts w:eastAsia="Times New Roman"/>
          <w:sz w:val="24"/>
          <w:szCs w:val="24"/>
          <w:lang w:val="en-GB" w:eastAsia="en-GB"/>
        </w:rPr>
        <w:t xml:space="preserve">.g. permanent recruitment, redistribution of duties, or project completion). </w:t>
      </w:r>
    </w:p>
    <w:p w14:paraId="37EE90D7" w14:textId="5889D2DB" w:rsidR="2065A79D" w:rsidRPr="009D0F72" w:rsidRDefault="2065A79D" w:rsidP="00064933">
      <w:pPr>
        <w:pStyle w:val="ListParagraph"/>
        <w:numPr>
          <w:ilvl w:val="0"/>
          <w:numId w:val="5"/>
        </w:numPr>
        <w:rPr>
          <w:rFonts w:eastAsia="Times New Roman"/>
          <w:sz w:val="24"/>
          <w:szCs w:val="24"/>
          <w:lang w:val="en-GB" w:eastAsia="en-GB"/>
        </w:rPr>
      </w:pPr>
      <w:r w:rsidRPr="009D0F72">
        <w:rPr>
          <w:rFonts w:eastAsia="Times New Roman"/>
          <w:b/>
          <w:bCs/>
          <w:sz w:val="24"/>
          <w:szCs w:val="24"/>
          <w:lang w:val="en-GB" w:eastAsia="en-GB"/>
        </w:rPr>
        <w:t>Permanent Recruitment Link:</w:t>
      </w:r>
      <w:r w:rsidRPr="009D0F72">
        <w:rPr>
          <w:rFonts w:eastAsia="Times New Roman"/>
          <w:sz w:val="24"/>
          <w:szCs w:val="24"/>
          <w:lang w:val="en-GB" w:eastAsia="en-GB"/>
        </w:rPr>
        <w:t xml:space="preserve"> Where the role is a permanent requirement, managers must demonstrate that a recruitment campaign is planned or underway in parallel with the EPW engagement. </w:t>
      </w:r>
    </w:p>
    <w:p w14:paraId="6B2C55AA" w14:textId="2C0A85A8" w:rsidR="2065A79D" w:rsidRPr="009D0F72" w:rsidRDefault="2065A79D" w:rsidP="00064933">
      <w:pPr>
        <w:pStyle w:val="ListParagraph"/>
        <w:numPr>
          <w:ilvl w:val="0"/>
          <w:numId w:val="5"/>
        </w:numPr>
        <w:rPr>
          <w:rFonts w:eastAsia="Times New Roman"/>
          <w:b/>
          <w:bCs/>
          <w:sz w:val="24"/>
          <w:szCs w:val="24"/>
          <w:lang w:val="en-GB" w:eastAsia="en-GB"/>
        </w:rPr>
      </w:pPr>
      <w:r w:rsidRPr="009D0F72">
        <w:rPr>
          <w:rFonts w:eastAsia="Times New Roman"/>
          <w:b/>
          <w:bCs/>
          <w:sz w:val="24"/>
          <w:szCs w:val="24"/>
          <w:lang w:val="en-GB" w:eastAsia="en-GB"/>
        </w:rPr>
        <w:t>Use of Council Contract:</w:t>
      </w:r>
      <w:r w:rsidRPr="009D0F72">
        <w:rPr>
          <w:rFonts w:eastAsia="Times New Roman"/>
          <w:sz w:val="24"/>
          <w:szCs w:val="24"/>
          <w:lang w:val="en-GB" w:eastAsia="en-GB"/>
        </w:rPr>
        <w:t xml:space="preserve"> The Council has procured a compliant EPW contract which must be used in the first instance. The current contracted supplier is </w:t>
      </w:r>
      <w:r w:rsidRPr="009D0F72">
        <w:rPr>
          <w:rFonts w:eastAsia="Times New Roman"/>
          <w:b/>
          <w:bCs/>
          <w:sz w:val="24"/>
          <w:szCs w:val="24"/>
          <w:lang w:val="en-GB" w:eastAsia="en-GB"/>
        </w:rPr>
        <w:t xml:space="preserve">Randstad. </w:t>
      </w:r>
    </w:p>
    <w:p w14:paraId="2BDE7A09" w14:textId="0B1D940C" w:rsidR="0549182E" w:rsidRPr="009D0F72" w:rsidRDefault="004D746A" w:rsidP="00064933">
      <w:pPr>
        <w:pStyle w:val="ListParagraph"/>
        <w:numPr>
          <w:ilvl w:val="0"/>
          <w:numId w:val="5"/>
        </w:numPr>
        <w:rPr>
          <w:rFonts w:eastAsia="Times New Roman"/>
          <w:sz w:val="24"/>
          <w:szCs w:val="24"/>
          <w:lang w:val="en-GB" w:eastAsia="en-GB"/>
        </w:rPr>
      </w:pPr>
      <w:r>
        <w:rPr>
          <w:rFonts w:eastAsia="Times New Roman"/>
          <w:b/>
          <w:bCs/>
          <w:sz w:val="24"/>
          <w:szCs w:val="24"/>
          <w:lang w:val="en-GB" w:eastAsia="en-GB"/>
        </w:rPr>
        <w:t>Off Contract Engagements</w:t>
      </w:r>
      <w:r w:rsidR="005F05C8" w:rsidRPr="009D0F72">
        <w:rPr>
          <w:rFonts w:eastAsia="Times New Roman"/>
          <w:b/>
          <w:bCs/>
          <w:sz w:val="24"/>
          <w:szCs w:val="24"/>
          <w:lang w:val="en-GB" w:eastAsia="en-GB"/>
        </w:rPr>
        <w:t xml:space="preserve">: </w:t>
      </w:r>
      <w:r w:rsidR="005F05C8" w:rsidRPr="009D0F72">
        <w:rPr>
          <w:rFonts w:eastAsia="Times New Roman"/>
          <w:sz w:val="24"/>
          <w:szCs w:val="24"/>
          <w:lang w:val="en-GB" w:eastAsia="en-GB"/>
        </w:rPr>
        <w:t xml:space="preserve">Where the council’s contracted supplier cannot provide the </w:t>
      </w:r>
      <w:r w:rsidR="00AC213F">
        <w:rPr>
          <w:rFonts w:eastAsia="Times New Roman"/>
          <w:sz w:val="24"/>
          <w:szCs w:val="24"/>
          <w:lang w:val="en-GB" w:eastAsia="en-GB"/>
        </w:rPr>
        <w:t>t</w:t>
      </w:r>
      <w:r w:rsidR="005F05C8" w:rsidRPr="009D0F72">
        <w:rPr>
          <w:rFonts w:eastAsia="Times New Roman"/>
          <w:sz w:val="24"/>
          <w:szCs w:val="24"/>
          <w:lang w:val="en-GB" w:eastAsia="en-GB"/>
        </w:rPr>
        <w:t xml:space="preserve">alent required, </w:t>
      </w:r>
      <w:r w:rsidR="005F05C8" w:rsidRPr="009D0F72">
        <w:rPr>
          <w:rFonts w:eastAsia="Times New Roman"/>
          <w:b/>
          <w:bCs/>
          <w:sz w:val="24"/>
          <w:szCs w:val="24"/>
          <w:lang w:val="en-GB" w:eastAsia="en-GB"/>
        </w:rPr>
        <w:t>managers can only enter into a contract with another supply agency once they have sought advice from their Resourcing Partner</w:t>
      </w:r>
      <w:r w:rsidR="005F05C8" w:rsidRPr="009D0F72">
        <w:rPr>
          <w:rFonts w:eastAsia="Times New Roman"/>
          <w:sz w:val="24"/>
          <w:szCs w:val="24"/>
          <w:lang w:val="en-GB" w:eastAsia="en-GB"/>
        </w:rPr>
        <w:t xml:space="preserve"> and followed the necessary procurement and legal processes to ensure the contract Cumberland Council is entering in is safe, compliant, value for money and operates in line with the safer recruitment and/ or regulatory requirements associated with the talent being hired.  </w:t>
      </w:r>
    </w:p>
    <w:p w14:paraId="0F7EEE47" w14:textId="778904C7" w:rsidR="0549182E" w:rsidRPr="009D0F72" w:rsidRDefault="0549182E" w:rsidP="0549182E">
      <w:pPr>
        <w:ind w:left="720"/>
        <w:rPr>
          <w:rFonts w:eastAsia="Times New Roman"/>
          <w:sz w:val="24"/>
          <w:szCs w:val="24"/>
          <w:lang w:val="en-GB" w:eastAsia="en-GB"/>
        </w:rPr>
      </w:pPr>
    </w:p>
    <w:p w14:paraId="173FEFF5" w14:textId="59F16683" w:rsidR="1E30B4C5" w:rsidRPr="009D0F72" w:rsidRDefault="1E30B4C5" w:rsidP="00577A1A">
      <w:pPr>
        <w:pStyle w:val="Heading2"/>
        <w:rPr>
          <w:rFonts w:eastAsia="Times New Roman"/>
          <w:lang w:val="en-GB" w:eastAsia="en-GB"/>
        </w:rPr>
      </w:pPr>
      <w:r w:rsidRPr="009D0F72">
        <w:rPr>
          <w:lang w:val="en-GB"/>
        </w:rPr>
        <w:t>Key Principles</w:t>
      </w:r>
    </w:p>
    <w:p w14:paraId="50BEE5CB" w14:textId="29469F86" w:rsidR="0549182E" w:rsidRPr="009D0F72" w:rsidRDefault="0549182E" w:rsidP="0549182E">
      <w:pPr>
        <w:ind w:left="720"/>
        <w:rPr>
          <w:rFonts w:eastAsia="Times New Roman"/>
          <w:b/>
          <w:bCs/>
          <w:sz w:val="24"/>
          <w:szCs w:val="24"/>
          <w:lang w:val="en-GB" w:eastAsia="en-GB"/>
        </w:rPr>
      </w:pPr>
    </w:p>
    <w:p w14:paraId="513B80FA" w14:textId="4CE389F1" w:rsidR="1E30B4C5" w:rsidRPr="009D0F72" w:rsidRDefault="1E30B4C5" w:rsidP="00064933">
      <w:pPr>
        <w:pStyle w:val="ListParagraph"/>
        <w:numPr>
          <w:ilvl w:val="0"/>
          <w:numId w:val="4"/>
        </w:numPr>
        <w:rPr>
          <w:rFonts w:eastAsia="Times New Roman"/>
          <w:sz w:val="24"/>
          <w:szCs w:val="24"/>
          <w:lang w:val="en-GB" w:eastAsia="en-GB"/>
        </w:rPr>
      </w:pPr>
      <w:r w:rsidRPr="009D0F72">
        <w:rPr>
          <w:rFonts w:eastAsia="Times New Roman"/>
          <w:sz w:val="24"/>
          <w:szCs w:val="24"/>
          <w:lang w:val="en-GB" w:eastAsia="en-GB"/>
        </w:rPr>
        <w:t>EPWs are a</w:t>
      </w:r>
      <w:r w:rsidRPr="009D0F72">
        <w:rPr>
          <w:rFonts w:eastAsia="Times New Roman"/>
          <w:b/>
          <w:bCs/>
          <w:sz w:val="24"/>
          <w:szCs w:val="24"/>
          <w:lang w:val="en-GB" w:eastAsia="en-GB"/>
        </w:rPr>
        <w:t xml:space="preserve"> temporary solution,</w:t>
      </w:r>
      <w:r w:rsidRPr="009D0F72">
        <w:rPr>
          <w:rFonts w:eastAsia="Times New Roman"/>
          <w:sz w:val="24"/>
          <w:szCs w:val="24"/>
          <w:lang w:val="en-GB" w:eastAsia="en-GB"/>
        </w:rPr>
        <w:t xml:space="preserve"> not a substitute for permanent workforce planning. </w:t>
      </w:r>
    </w:p>
    <w:p w14:paraId="72A245EE" w14:textId="22F6F64A" w:rsidR="1E30B4C5" w:rsidRPr="009D0F72" w:rsidRDefault="1E30B4C5" w:rsidP="00064933">
      <w:pPr>
        <w:pStyle w:val="ListParagraph"/>
        <w:numPr>
          <w:ilvl w:val="0"/>
          <w:numId w:val="4"/>
        </w:numPr>
        <w:rPr>
          <w:rFonts w:eastAsia="Times New Roman"/>
          <w:sz w:val="24"/>
          <w:szCs w:val="24"/>
          <w:lang w:val="en-GB" w:eastAsia="en-GB"/>
        </w:rPr>
      </w:pPr>
      <w:r w:rsidRPr="009D0F72">
        <w:rPr>
          <w:rFonts w:eastAsia="Times New Roman"/>
          <w:sz w:val="24"/>
          <w:szCs w:val="24"/>
          <w:lang w:val="en-GB" w:eastAsia="en-GB"/>
        </w:rPr>
        <w:t xml:space="preserve">Business cases must demonstrate why an EPW is the only viable option and confirm whether recruitment has been attempted in the last six months. </w:t>
      </w:r>
    </w:p>
    <w:p w14:paraId="463BC6F8" w14:textId="3848C1D1" w:rsidR="1E30B4C5" w:rsidRPr="009D0F72" w:rsidRDefault="1E30B4C5" w:rsidP="00064933">
      <w:pPr>
        <w:pStyle w:val="ListParagraph"/>
        <w:numPr>
          <w:ilvl w:val="0"/>
          <w:numId w:val="4"/>
        </w:numPr>
        <w:rPr>
          <w:rFonts w:eastAsia="Times New Roman"/>
          <w:sz w:val="24"/>
          <w:szCs w:val="24"/>
          <w:lang w:val="en-GB" w:eastAsia="en-GB"/>
        </w:rPr>
      </w:pPr>
      <w:r w:rsidRPr="009D0F72">
        <w:rPr>
          <w:rFonts w:eastAsia="Times New Roman"/>
          <w:sz w:val="24"/>
          <w:szCs w:val="24"/>
          <w:lang w:val="en-GB" w:eastAsia="en-GB"/>
        </w:rPr>
        <w:t>Extensions will only be approved if the exit strategy is on track and evidence is provided of actions taken.</w:t>
      </w:r>
    </w:p>
    <w:p w14:paraId="51959DCE" w14:textId="30A63B9F" w:rsidR="1E30B4C5" w:rsidRPr="009D0F72" w:rsidRDefault="1E30B4C5" w:rsidP="00064933">
      <w:pPr>
        <w:pStyle w:val="ListParagraph"/>
        <w:numPr>
          <w:ilvl w:val="0"/>
          <w:numId w:val="4"/>
        </w:numPr>
        <w:rPr>
          <w:rFonts w:eastAsia="Times New Roman"/>
          <w:sz w:val="24"/>
          <w:szCs w:val="24"/>
          <w:lang w:val="en-GB" w:eastAsia="en-GB"/>
        </w:rPr>
      </w:pPr>
      <w:r w:rsidRPr="009D0F72">
        <w:rPr>
          <w:rFonts w:eastAsia="Times New Roman"/>
          <w:sz w:val="24"/>
          <w:szCs w:val="24"/>
          <w:lang w:val="en-GB" w:eastAsia="en-GB"/>
        </w:rPr>
        <w:t xml:space="preserve">Funding information, including budget source and cost comparison against a directly employed worker, must be completed in full. </w:t>
      </w:r>
    </w:p>
    <w:p w14:paraId="4991BD66" w14:textId="723F2B94" w:rsidR="0549182E" w:rsidRPr="009D0F72" w:rsidRDefault="0549182E" w:rsidP="0549182E">
      <w:pPr>
        <w:ind w:left="720"/>
        <w:rPr>
          <w:rFonts w:eastAsia="Times New Roman"/>
          <w:sz w:val="24"/>
          <w:szCs w:val="24"/>
          <w:lang w:val="en-GB" w:eastAsia="en-GB"/>
        </w:rPr>
      </w:pPr>
    </w:p>
    <w:p w14:paraId="211566D4" w14:textId="203774F4" w:rsidR="007F4A8C" w:rsidRPr="009D0F72" w:rsidRDefault="00133F67" w:rsidP="005F05C8">
      <w:pPr>
        <w:pStyle w:val="Style1"/>
      </w:pPr>
      <w:r w:rsidRPr="009D0F72">
        <w:rPr>
          <w:rFonts w:eastAsia="Times New Roman"/>
          <w:lang w:eastAsia="en-GB"/>
        </w:rPr>
        <w:fldChar w:fldCharType="begin"/>
      </w:r>
      <w:r w:rsidRPr="009D0F72">
        <w:rPr>
          <w:rFonts w:eastAsia="Times New Roman"/>
          <w:lang w:eastAsia="en-GB"/>
        </w:rPr>
        <w:instrText xml:space="preserve"> TOC \h \z \t "Style1,1" </w:instrText>
      </w:r>
      <w:r w:rsidRPr="009D0F72">
        <w:rPr>
          <w:rFonts w:eastAsia="Times New Roman"/>
          <w:lang w:eastAsia="en-GB"/>
        </w:rPr>
        <w:fldChar w:fldCharType="separate"/>
      </w:r>
      <w:r w:rsidRPr="009D0F72">
        <w:rPr>
          <w:rFonts w:eastAsia="Times New Roman"/>
          <w:lang w:eastAsia="en-GB"/>
        </w:rPr>
        <w:fldChar w:fldCharType="end"/>
      </w:r>
      <w:bookmarkStart w:id="3" w:name="_Toc212089961"/>
      <w:r w:rsidR="6BEC62F5" w:rsidRPr="009D0F72">
        <w:t>Externally Provided Workers (EPWs)</w:t>
      </w:r>
      <w:bookmarkEnd w:id="3"/>
      <w:r w:rsidR="004D746A">
        <w:t xml:space="preserve"> Business Case</w:t>
      </w:r>
    </w:p>
    <w:p w14:paraId="116F3A7A" w14:textId="77777777" w:rsidR="007F4A8C" w:rsidRPr="009D0F72" w:rsidRDefault="007F4A8C" w:rsidP="00577A1A">
      <w:pPr>
        <w:pStyle w:val="Style1"/>
        <w:rPr>
          <w:b w:val="0"/>
          <w:bCs w:val="0"/>
          <w:sz w:val="24"/>
          <w:szCs w:val="24"/>
        </w:rPr>
      </w:pPr>
    </w:p>
    <w:p w14:paraId="7CF759F1" w14:textId="2444D021" w:rsidR="007F4A8C" w:rsidRPr="009D0F72" w:rsidRDefault="6BEC62F5" w:rsidP="00577A1A">
      <w:pPr>
        <w:shd w:val="clear" w:color="auto" w:fill="FFFFFF" w:themeFill="background1"/>
        <w:ind w:left="720"/>
        <w:rPr>
          <w:rFonts w:eastAsia="Times New Roman"/>
          <w:sz w:val="24"/>
          <w:szCs w:val="24"/>
          <w:highlight w:val="yellow"/>
          <w:lang w:eastAsia="en-GB"/>
        </w:rPr>
      </w:pPr>
      <w:r w:rsidRPr="009D0F72">
        <w:rPr>
          <w:rFonts w:eastAsia="Times New Roman"/>
          <w:sz w:val="24"/>
          <w:szCs w:val="24"/>
          <w:lang w:eastAsia="en-GB"/>
        </w:rPr>
        <w:t>All managers must complete an</w:t>
      </w:r>
      <w:r w:rsidR="004D746A">
        <w:rPr>
          <w:rFonts w:eastAsia="Times New Roman"/>
          <w:sz w:val="24"/>
          <w:szCs w:val="24"/>
          <w:lang w:eastAsia="en-GB"/>
        </w:rPr>
        <w:t xml:space="preserve"> </w:t>
      </w:r>
      <w:r w:rsidR="185D250E" w:rsidRPr="009D0F72">
        <w:rPr>
          <w:rFonts w:eastAsia="Times New Roman"/>
          <w:color w:val="00B050"/>
          <w:sz w:val="24"/>
          <w:szCs w:val="24"/>
          <w:lang w:eastAsia="en-GB"/>
        </w:rPr>
        <w:t xml:space="preserve">EPW Authorisation Form </w:t>
      </w:r>
      <w:r w:rsidR="185D250E" w:rsidRPr="009D0F72">
        <w:rPr>
          <w:rFonts w:eastAsia="Times New Roman"/>
          <w:color w:val="000000" w:themeColor="text1"/>
          <w:sz w:val="24"/>
          <w:szCs w:val="24"/>
          <w:lang w:eastAsia="en-GB"/>
        </w:rPr>
        <w:t xml:space="preserve">before seeking </w:t>
      </w:r>
      <w:r w:rsidRPr="009D0F72">
        <w:rPr>
          <w:rFonts w:eastAsia="Times New Roman"/>
          <w:sz w:val="24"/>
          <w:szCs w:val="24"/>
          <w:lang w:eastAsia="en-GB"/>
        </w:rPr>
        <w:t xml:space="preserve">to </w:t>
      </w:r>
      <w:proofErr w:type="gramStart"/>
      <w:r w:rsidRPr="009D0F72">
        <w:rPr>
          <w:rFonts w:eastAsia="Times New Roman"/>
          <w:sz w:val="24"/>
          <w:szCs w:val="24"/>
          <w:lang w:eastAsia="en-GB"/>
        </w:rPr>
        <w:t>engage</w:t>
      </w:r>
      <w:proofErr w:type="gramEnd"/>
      <w:r w:rsidRPr="009D0F72">
        <w:rPr>
          <w:rFonts w:eastAsia="Times New Roman"/>
          <w:sz w:val="24"/>
          <w:szCs w:val="24"/>
          <w:lang w:eastAsia="en-GB"/>
        </w:rPr>
        <w:t xml:space="preserve"> an EPW. </w:t>
      </w:r>
      <w:r w:rsidR="370460D6" w:rsidRPr="009D0F72">
        <w:rPr>
          <w:rFonts w:eastAsia="Times New Roman"/>
          <w:sz w:val="24"/>
          <w:szCs w:val="24"/>
          <w:lang w:eastAsia="en-GB"/>
        </w:rPr>
        <w:t>This ensures that any use of EPWs is controlled</w:t>
      </w:r>
      <w:r w:rsidR="005F05C8" w:rsidRPr="009D0F72">
        <w:rPr>
          <w:rFonts w:eastAsia="Times New Roman"/>
          <w:sz w:val="24"/>
          <w:szCs w:val="24"/>
          <w:lang w:eastAsia="en-GB"/>
        </w:rPr>
        <w:t xml:space="preserve"> and</w:t>
      </w:r>
      <w:r w:rsidR="370460D6" w:rsidRPr="009D0F72">
        <w:rPr>
          <w:rFonts w:eastAsia="Times New Roman"/>
          <w:sz w:val="24"/>
          <w:szCs w:val="24"/>
          <w:lang w:eastAsia="en-GB"/>
        </w:rPr>
        <w:t xml:space="preserve"> cost-effective. </w:t>
      </w:r>
    </w:p>
    <w:p w14:paraId="6E0EB29C" w14:textId="27C63312" w:rsidR="007F4A8C" w:rsidRPr="009D0F72" w:rsidRDefault="007F4A8C" w:rsidP="00577A1A">
      <w:pPr>
        <w:shd w:val="clear" w:color="auto" w:fill="FFFFFF" w:themeFill="background1"/>
        <w:ind w:left="720"/>
        <w:rPr>
          <w:rFonts w:eastAsia="Times New Roman"/>
          <w:sz w:val="24"/>
          <w:szCs w:val="24"/>
          <w:lang w:val="en-GB" w:eastAsia="en-GB"/>
        </w:rPr>
      </w:pPr>
    </w:p>
    <w:p w14:paraId="2FAADC48" w14:textId="7F769165" w:rsidR="007F4A8C" w:rsidRPr="009D0F72" w:rsidDel="008C4D82" w:rsidRDefault="370460D6" w:rsidP="00577A1A">
      <w:pPr>
        <w:shd w:val="clear" w:color="auto" w:fill="FFFFFF" w:themeFill="background1"/>
        <w:ind w:left="720"/>
        <w:rPr>
          <w:rFonts w:eastAsia="Times New Roman"/>
          <w:sz w:val="24"/>
          <w:szCs w:val="24"/>
          <w:lang w:val="en-GB" w:eastAsia="en-GB"/>
        </w:rPr>
      </w:pPr>
      <w:r w:rsidRPr="009D0F72">
        <w:rPr>
          <w:rFonts w:eastAsia="Times New Roman"/>
          <w:sz w:val="24"/>
          <w:szCs w:val="24"/>
          <w:lang w:val="en-GB" w:eastAsia="en-GB"/>
        </w:rPr>
        <w:t xml:space="preserve">Exemptions: This requirement does not apply to </w:t>
      </w:r>
      <w:r w:rsidR="7B02EF98" w:rsidRPr="009D0F72">
        <w:rPr>
          <w:rFonts w:eastAsia="Times New Roman"/>
          <w:sz w:val="24"/>
          <w:szCs w:val="24"/>
          <w:lang w:val="en-GB" w:eastAsia="en-GB"/>
        </w:rPr>
        <w:t>Traded</w:t>
      </w:r>
      <w:r w:rsidR="12E801F5" w:rsidRPr="009D0F72">
        <w:rPr>
          <w:rFonts w:eastAsia="Times New Roman"/>
          <w:sz w:val="24"/>
          <w:szCs w:val="24"/>
          <w:lang w:val="en-GB" w:eastAsia="en-GB"/>
        </w:rPr>
        <w:t xml:space="preserve"> Services Roles or frontline</w:t>
      </w:r>
      <w:r w:rsidR="7B02EF98" w:rsidRPr="009D0F72">
        <w:rPr>
          <w:rFonts w:eastAsia="Times New Roman"/>
          <w:sz w:val="24"/>
          <w:szCs w:val="24"/>
          <w:lang w:val="en-GB" w:eastAsia="en-GB"/>
        </w:rPr>
        <w:t xml:space="preserve"> </w:t>
      </w:r>
      <w:r w:rsidR="6CA386EC" w:rsidRPr="009D0F72">
        <w:rPr>
          <w:rFonts w:eastAsia="Times New Roman"/>
          <w:sz w:val="24"/>
          <w:szCs w:val="24"/>
          <w:lang w:val="en-GB" w:eastAsia="en-GB"/>
        </w:rPr>
        <w:t>roles</w:t>
      </w:r>
      <w:r w:rsidR="5D7EBB67" w:rsidRPr="009D0F72">
        <w:rPr>
          <w:rFonts w:eastAsia="Times New Roman"/>
          <w:sz w:val="24"/>
          <w:szCs w:val="24"/>
          <w:lang w:val="en-GB" w:eastAsia="en-GB"/>
        </w:rPr>
        <w:t xml:space="preserve"> </w:t>
      </w:r>
      <w:r w:rsidR="6E32E9DA" w:rsidRPr="009D0F72">
        <w:rPr>
          <w:rFonts w:eastAsia="Times New Roman"/>
          <w:sz w:val="24"/>
          <w:szCs w:val="24"/>
          <w:lang w:val="en-GB" w:eastAsia="en-GB"/>
        </w:rPr>
        <w:t>(</w:t>
      </w:r>
      <w:r w:rsidR="5D7EBB67" w:rsidRPr="009D0F72">
        <w:rPr>
          <w:rFonts w:eastAsia="Times New Roman"/>
          <w:sz w:val="24"/>
          <w:szCs w:val="24"/>
          <w:lang w:val="en-GB" w:eastAsia="en-GB"/>
        </w:rPr>
        <w:t>for example in care</w:t>
      </w:r>
      <w:r w:rsidR="451427F2" w:rsidRPr="009D0F72">
        <w:rPr>
          <w:rFonts w:eastAsia="Times New Roman"/>
          <w:sz w:val="24"/>
          <w:szCs w:val="24"/>
          <w:lang w:val="en-GB" w:eastAsia="en-GB"/>
        </w:rPr>
        <w:t>)</w:t>
      </w:r>
      <w:r w:rsidR="5D7EBB67" w:rsidRPr="009D0F72">
        <w:rPr>
          <w:rFonts w:eastAsia="Times New Roman"/>
          <w:sz w:val="24"/>
          <w:szCs w:val="24"/>
          <w:lang w:val="en-GB" w:eastAsia="en-GB"/>
        </w:rPr>
        <w:t xml:space="preserve"> that require immediate supply cover due to</w:t>
      </w:r>
      <w:r w:rsidR="6849A400" w:rsidRPr="009D0F72">
        <w:rPr>
          <w:rFonts w:eastAsia="Times New Roman"/>
          <w:sz w:val="24"/>
          <w:szCs w:val="24"/>
          <w:lang w:val="en-GB" w:eastAsia="en-GB"/>
        </w:rPr>
        <w:t xml:space="preserve"> unanticipated</w:t>
      </w:r>
      <w:r w:rsidR="5D7EBB67" w:rsidRPr="009D0F72">
        <w:rPr>
          <w:rFonts w:eastAsia="Times New Roman"/>
          <w:sz w:val="24"/>
          <w:szCs w:val="24"/>
          <w:lang w:val="en-GB" w:eastAsia="en-GB"/>
        </w:rPr>
        <w:t xml:space="preserve"> short term sickness absence. </w:t>
      </w:r>
    </w:p>
    <w:p w14:paraId="65EC3B5A" w14:textId="4FEF4F09" w:rsidR="007F4A8C" w:rsidRPr="009D0F72" w:rsidDel="008C4D82" w:rsidRDefault="007F4A8C" w:rsidP="69E830DC">
      <w:pPr>
        <w:ind w:left="720"/>
        <w:rPr>
          <w:rFonts w:eastAsia="Times New Roman"/>
          <w:sz w:val="24"/>
          <w:szCs w:val="24"/>
          <w:lang w:val="en-GB" w:eastAsia="en-GB"/>
        </w:rPr>
      </w:pPr>
    </w:p>
    <w:p w14:paraId="3F678544" w14:textId="7B02943A" w:rsidR="007F4A8C" w:rsidRPr="009D0F72" w:rsidDel="008C4D82" w:rsidRDefault="6ECCAD21" w:rsidP="69E830DC">
      <w:pPr>
        <w:spacing w:line="259" w:lineRule="auto"/>
        <w:ind w:left="720"/>
        <w:rPr>
          <w:rFonts w:eastAsia="Times New Roman"/>
          <w:sz w:val="24"/>
          <w:szCs w:val="24"/>
          <w:lang w:val="en-GB" w:eastAsia="en-GB"/>
        </w:rPr>
      </w:pPr>
      <w:r w:rsidRPr="009D0F72">
        <w:rPr>
          <w:rFonts w:eastAsia="Times New Roman"/>
          <w:sz w:val="24"/>
          <w:szCs w:val="24"/>
          <w:lang w:val="en-GB" w:eastAsia="en-GB"/>
        </w:rPr>
        <w:t>The Business Case should include:</w:t>
      </w:r>
    </w:p>
    <w:p w14:paraId="1EC69967" w14:textId="0409B50A" w:rsidR="007F4A8C" w:rsidRPr="009D0F72" w:rsidDel="008C4D82" w:rsidRDefault="007F4A8C" w:rsidP="69E830DC">
      <w:pPr>
        <w:spacing w:line="259" w:lineRule="auto"/>
        <w:ind w:left="720"/>
        <w:rPr>
          <w:rFonts w:eastAsia="Times New Roman"/>
          <w:sz w:val="24"/>
          <w:szCs w:val="24"/>
          <w:highlight w:val="yellow"/>
          <w:lang w:val="en-GB" w:eastAsia="en-GB"/>
        </w:rPr>
      </w:pPr>
    </w:p>
    <w:p w14:paraId="6F9531AF" w14:textId="1D566FDB" w:rsidR="005F05C8" w:rsidRPr="009D0F72" w:rsidRDefault="3D09A8CE" w:rsidP="00064933">
      <w:pPr>
        <w:numPr>
          <w:ilvl w:val="0"/>
          <w:numId w:val="16"/>
        </w:numPr>
        <w:tabs>
          <w:tab w:val="num" w:pos="720"/>
        </w:tabs>
        <w:rPr>
          <w:rFonts w:eastAsia="Times New Roman"/>
          <w:sz w:val="24"/>
          <w:szCs w:val="24"/>
          <w:lang w:val="en-GB" w:eastAsia="en-GB"/>
        </w:rPr>
      </w:pPr>
      <w:r w:rsidRPr="009D0F72">
        <w:rPr>
          <w:rFonts w:eastAsia="Times New Roman"/>
          <w:b/>
          <w:bCs/>
          <w:sz w:val="24"/>
          <w:szCs w:val="24"/>
          <w:lang w:val="en-GB" w:eastAsia="en-GB"/>
        </w:rPr>
        <w:t>D</w:t>
      </w:r>
      <w:r w:rsidR="6BEC62F5" w:rsidRPr="009D0F72">
        <w:rPr>
          <w:rFonts w:eastAsia="Times New Roman"/>
          <w:b/>
          <w:bCs/>
          <w:sz w:val="24"/>
          <w:szCs w:val="24"/>
          <w:lang w:val="en-GB" w:eastAsia="en-GB"/>
        </w:rPr>
        <w:t>etailed role information</w:t>
      </w:r>
      <w:r w:rsidR="005F05C8" w:rsidRPr="009D0F72">
        <w:rPr>
          <w:rFonts w:eastAsia="Times New Roman"/>
          <w:b/>
          <w:bCs/>
          <w:sz w:val="24"/>
          <w:szCs w:val="24"/>
          <w:lang w:val="en-GB" w:eastAsia="en-GB"/>
        </w:rPr>
        <w:t xml:space="preserve"> </w:t>
      </w:r>
      <w:r w:rsidR="005F05C8" w:rsidRPr="009D0F72">
        <w:rPr>
          <w:rFonts w:eastAsia="Times New Roman"/>
          <w:sz w:val="24"/>
          <w:szCs w:val="24"/>
          <w:lang w:val="en-GB" w:eastAsia="en-GB"/>
        </w:rPr>
        <w:t>including:</w:t>
      </w:r>
    </w:p>
    <w:p w14:paraId="22685CA0" w14:textId="700E2FCB" w:rsidR="005F05C8" w:rsidRPr="009D0F72" w:rsidRDefault="005F05C8" w:rsidP="00064933">
      <w:pPr>
        <w:numPr>
          <w:ilvl w:val="1"/>
          <w:numId w:val="16"/>
        </w:numPr>
        <w:rPr>
          <w:rFonts w:eastAsia="Times New Roman"/>
          <w:sz w:val="24"/>
          <w:szCs w:val="24"/>
          <w:lang w:val="en-GB" w:eastAsia="en-GB"/>
        </w:rPr>
      </w:pPr>
      <w:r w:rsidRPr="009D0F72">
        <w:rPr>
          <w:rFonts w:eastAsia="Times New Roman"/>
          <w:sz w:val="24"/>
          <w:szCs w:val="24"/>
          <w:lang w:val="en-GB" w:eastAsia="en-GB"/>
        </w:rPr>
        <w:t>A</w:t>
      </w:r>
      <w:r w:rsidR="6BEC62F5" w:rsidRPr="009D0F72">
        <w:rPr>
          <w:rFonts w:eastAsia="Times New Roman"/>
          <w:sz w:val="24"/>
          <w:szCs w:val="24"/>
          <w:lang w:val="en-GB" w:eastAsia="en-GB"/>
        </w:rPr>
        <w:t>ccurate cost estimates for the EPW</w:t>
      </w:r>
    </w:p>
    <w:p w14:paraId="4136B186" w14:textId="54C7DE67" w:rsidR="007F4A8C" w:rsidRDefault="005F05C8" w:rsidP="00064933">
      <w:pPr>
        <w:numPr>
          <w:ilvl w:val="1"/>
          <w:numId w:val="16"/>
        </w:numPr>
        <w:rPr>
          <w:rFonts w:eastAsia="Times New Roman"/>
          <w:sz w:val="24"/>
          <w:szCs w:val="24"/>
          <w:lang w:val="en-GB" w:eastAsia="en-GB"/>
        </w:rPr>
      </w:pPr>
      <w:r w:rsidRPr="009D0F72">
        <w:rPr>
          <w:rFonts w:eastAsia="Times New Roman"/>
          <w:sz w:val="24"/>
          <w:szCs w:val="24"/>
          <w:lang w:val="en-GB" w:eastAsia="en-GB"/>
        </w:rPr>
        <w:t xml:space="preserve">Information regarding the substantive position and comparison costs if the role was filled through </w:t>
      </w:r>
      <w:r w:rsidR="6BEC62F5" w:rsidRPr="009D0F72">
        <w:rPr>
          <w:rFonts w:eastAsia="Times New Roman"/>
          <w:sz w:val="24"/>
          <w:szCs w:val="24"/>
          <w:lang w:val="en-GB" w:eastAsia="en-GB"/>
        </w:rPr>
        <w:t>normal recruitment channels.</w:t>
      </w:r>
    </w:p>
    <w:p w14:paraId="2EF10E19" w14:textId="16217393" w:rsidR="004D746A" w:rsidRDefault="004D746A" w:rsidP="00064933">
      <w:pPr>
        <w:numPr>
          <w:ilvl w:val="1"/>
          <w:numId w:val="16"/>
        </w:numPr>
        <w:rPr>
          <w:rFonts w:eastAsia="Times New Roman"/>
          <w:sz w:val="24"/>
          <w:szCs w:val="24"/>
          <w:lang w:val="en-GB" w:eastAsia="en-GB"/>
        </w:rPr>
      </w:pPr>
      <w:r>
        <w:rPr>
          <w:rFonts w:eastAsia="Times New Roman"/>
          <w:sz w:val="24"/>
          <w:szCs w:val="24"/>
          <w:lang w:val="en-GB" w:eastAsia="en-GB"/>
        </w:rPr>
        <w:t>The anticipated / realistic duration of the EPW contract</w:t>
      </w:r>
    </w:p>
    <w:p w14:paraId="5BED2943" w14:textId="77777777" w:rsidR="0058082C" w:rsidRPr="0058082C" w:rsidRDefault="0058082C" w:rsidP="00064933">
      <w:pPr>
        <w:numPr>
          <w:ilvl w:val="2"/>
          <w:numId w:val="16"/>
        </w:numPr>
        <w:rPr>
          <w:rFonts w:eastAsia="Times New Roman"/>
          <w:sz w:val="24"/>
          <w:szCs w:val="24"/>
          <w:lang w:val="en-GB" w:eastAsia="en-GB"/>
        </w:rPr>
      </w:pPr>
      <w:r w:rsidRPr="0058082C">
        <w:rPr>
          <w:rFonts w:eastAsia="Times New Roman"/>
          <w:sz w:val="24"/>
          <w:szCs w:val="24"/>
          <w:lang w:eastAsia="en-GB"/>
        </w:rPr>
        <w:t>A minimum period of six months is recommended, unless specific circumstances justify a shorter duration.</w:t>
      </w:r>
    </w:p>
    <w:p w14:paraId="7A131685" w14:textId="69B83C46" w:rsidR="005F05C8" w:rsidRPr="009D0F72" w:rsidRDefault="005F05C8" w:rsidP="00064933">
      <w:pPr>
        <w:numPr>
          <w:ilvl w:val="1"/>
          <w:numId w:val="16"/>
        </w:numPr>
        <w:rPr>
          <w:rFonts w:eastAsia="Times New Roman"/>
          <w:sz w:val="24"/>
          <w:szCs w:val="24"/>
          <w:lang w:val="en-GB" w:eastAsia="en-GB"/>
        </w:rPr>
      </w:pPr>
      <w:r w:rsidRPr="009D0F72">
        <w:rPr>
          <w:rFonts w:eastAsia="Times New Roman"/>
          <w:sz w:val="24"/>
          <w:szCs w:val="24"/>
          <w:lang w:val="en-GB" w:eastAsia="en-GB"/>
        </w:rPr>
        <w:t>Projected mileage usage and expenses costs</w:t>
      </w:r>
    </w:p>
    <w:p w14:paraId="1FCDD2A3" w14:textId="09799584" w:rsidR="005F05C8" w:rsidRPr="009D0F72" w:rsidRDefault="005F05C8" w:rsidP="00064933">
      <w:pPr>
        <w:numPr>
          <w:ilvl w:val="2"/>
          <w:numId w:val="16"/>
        </w:numPr>
        <w:rPr>
          <w:rFonts w:eastAsia="Times New Roman"/>
          <w:sz w:val="24"/>
          <w:szCs w:val="24"/>
          <w:lang w:val="en-GB" w:eastAsia="en-GB"/>
        </w:rPr>
      </w:pPr>
      <w:r w:rsidRPr="009D0F72">
        <w:rPr>
          <w:rFonts w:eastAsia="Times New Roman"/>
          <w:sz w:val="24"/>
          <w:szCs w:val="24"/>
          <w:lang w:val="en-GB" w:eastAsia="en-GB"/>
        </w:rPr>
        <w:t xml:space="preserve">Please note- home to Cumbria Travel and / or accommodation expenses will not be paid. </w:t>
      </w:r>
    </w:p>
    <w:p w14:paraId="6A452E54" w14:textId="195A4E6F" w:rsidR="007F4A8C" w:rsidRPr="009D0F72" w:rsidRDefault="05AE991B" w:rsidP="00064933">
      <w:pPr>
        <w:numPr>
          <w:ilvl w:val="0"/>
          <w:numId w:val="16"/>
        </w:numPr>
        <w:tabs>
          <w:tab w:val="num" w:pos="720"/>
        </w:tabs>
        <w:rPr>
          <w:rFonts w:eastAsia="Times New Roman"/>
          <w:sz w:val="24"/>
          <w:szCs w:val="24"/>
          <w:lang w:val="en-GB" w:eastAsia="en-GB"/>
        </w:rPr>
      </w:pPr>
      <w:r w:rsidRPr="009D0F72">
        <w:rPr>
          <w:rFonts w:eastAsia="Times New Roman"/>
          <w:b/>
          <w:bCs/>
          <w:sz w:val="24"/>
          <w:szCs w:val="24"/>
          <w:lang w:val="en-GB" w:eastAsia="en-GB"/>
        </w:rPr>
        <w:t>J</w:t>
      </w:r>
      <w:r w:rsidR="6BEC62F5" w:rsidRPr="009D0F72">
        <w:rPr>
          <w:rFonts w:eastAsia="Times New Roman"/>
          <w:b/>
          <w:bCs/>
          <w:sz w:val="24"/>
          <w:szCs w:val="24"/>
          <w:lang w:val="en-GB" w:eastAsia="en-GB"/>
        </w:rPr>
        <w:t>ustification for engag</w:t>
      </w:r>
      <w:r w:rsidR="4834A1CF" w:rsidRPr="009D0F72">
        <w:rPr>
          <w:rFonts w:eastAsia="Times New Roman"/>
          <w:b/>
          <w:bCs/>
          <w:sz w:val="24"/>
          <w:szCs w:val="24"/>
          <w:lang w:val="en-GB" w:eastAsia="en-GB"/>
        </w:rPr>
        <w:t>ement</w:t>
      </w:r>
      <w:r w:rsidR="6BEC62F5" w:rsidRPr="009D0F72">
        <w:rPr>
          <w:rFonts w:eastAsia="Times New Roman"/>
          <w:sz w:val="24"/>
          <w:szCs w:val="24"/>
          <w:lang w:val="en-GB" w:eastAsia="en-GB"/>
        </w:rPr>
        <w:t xml:space="preserve">, </w:t>
      </w:r>
      <w:r w:rsidR="4153F04D" w:rsidRPr="009D0F72">
        <w:rPr>
          <w:rFonts w:eastAsia="Times New Roman"/>
          <w:sz w:val="24"/>
          <w:szCs w:val="24"/>
          <w:lang w:val="en-GB" w:eastAsia="en-GB"/>
        </w:rPr>
        <w:t xml:space="preserve">setting out </w:t>
      </w:r>
      <w:r w:rsidR="3BE4772C" w:rsidRPr="009D0F72">
        <w:rPr>
          <w:rFonts w:eastAsia="Times New Roman"/>
          <w:sz w:val="24"/>
          <w:szCs w:val="24"/>
          <w:lang w:val="en-GB" w:eastAsia="en-GB"/>
        </w:rPr>
        <w:t xml:space="preserve">the risks </w:t>
      </w:r>
      <w:r w:rsidR="6BEC62F5" w:rsidRPr="009D0F72">
        <w:rPr>
          <w:rFonts w:eastAsia="Times New Roman"/>
          <w:sz w:val="24"/>
          <w:szCs w:val="24"/>
          <w:lang w:val="en-GB" w:eastAsia="en-GB"/>
        </w:rPr>
        <w:t xml:space="preserve">of not engaging </w:t>
      </w:r>
      <w:r w:rsidR="171093B6" w:rsidRPr="009D0F72">
        <w:rPr>
          <w:rFonts w:eastAsia="Times New Roman"/>
          <w:sz w:val="24"/>
          <w:szCs w:val="24"/>
          <w:lang w:val="en-GB" w:eastAsia="en-GB"/>
        </w:rPr>
        <w:t>an EPW</w:t>
      </w:r>
      <w:r w:rsidR="6BEC62F5" w:rsidRPr="009D0F72">
        <w:rPr>
          <w:rFonts w:eastAsia="Times New Roman"/>
          <w:sz w:val="24"/>
          <w:szCs w:val="24"/>
          <w:lang w:val="en-GB" w:eastAsia="en-GB"/>
        </w:rPr>
        <w:t>.</w:t>
      </w:r>
      <w:r w:rsidR="7122D4C5" w:rsidRPr="009D0F72">
        <w:rPr>
          <w:rFonts w:eastAsia="Times New Roman"/>
          <w:sz w:val="24"/>
          <w:szCs w:val="24"/>
          <w:lang w:val="en-GB" w:eastAsia="en-GB"/>
        </w:rPr>
        <w:t xml:space="preserve"> This </w:t>
      </w:r>
      <w:r w:rsidR="3D5EC24B" w:rsidRPr="009D0F72">
        <w:rPr>
          <w:rFonts w:eastAsia="Times New Roman"/>
          <w:sz w:val="24"/>
          <w:szCs w:val="24"/>
          <w:lang w:val="en-GB" w:eastAsia="en-GB"/>
        </w:rPr>
        <w:t>must</w:t>
      </w:r>
      <w:r w:rsidR="7122D4C5" w:rsidRPr="009D0F72">
        <w:rPr>
          <w:rFonts w:eastAsia="Times New Roman"/>
          <w:sz w:val="24"/>
          <w:szCs w:val="24"/>
          <w:lang w:val="en-GB" w:eastAsia="en-GB"/>
        </w:rPr>
        <w:t xml:space="preserve"> include:</w:t>
      </w:r>
    </w:p>
    <w:p w14:paraId="52D2CD23" w14:textId="4441282C" w:rsidR="000760F7" w:rsidRPr="009D0F72" w:rsidRDefault="6ADA6B4F" w:rsidP="00064933">
      <w:pPr>
        <w:numPr>
          <w:ilvl w:val="1"/>
          <w:numId w:val="16"/>
        </w:numPr>
        <w:rPr>
          <w:rFonts w:eastAsia="Times New Roman"/>
          <w:sz w:val="24"/>
          <w:szCs w:val="24"/>
          <w:lang w:eastAsia="en-GB"/>
        </w:rPr>
      </w:pPr>
      <w:r w:rsidRPr="009D0F72">
        <w:rPr>
          <w:rFonts w:eastAsia="Times New Roman"/>
          <w:sz w:val="24"/>
          <w:szCs w:val="24"/>
          <w:lang w:val="en-GB" w:eastAsia="en-GB"/>
        </w:rPr>
        <w:t xml:space="preserve">Clearly defined reasons for the EPW need </w:t>
      </w:r>
      <w:r w:rsidR="152BE4F6" w:rsidRPr="009D0F72">
        <w:rPr>
          <w:rFonts w:eastAsia="Times New Roman"/>
          <w:sz w:val="24"/>
          <w:szCs w:val="24"/>
          <w:lang w:val="en-GB" w:eastAsia="en-GB"/>
        </w:rPr>
        <w:t>(</w:t>
      </w:r>
      <w:r w:rsidRPr="009D0F72">
        <w:rPr>
          <w:rFonts w:eastAsia="Times New Roman"/>
          <w:sz w:val="24"/>
          <w:szCs w:val="24"/>
          <w:lang w:val="en-GB" w:eastAsia="en-GB"/>
        </w:rPr>
        <w:t>e.g.</w:t>
      </w:r>
      <w:r w:rsidRPr="009D0F72">
        <w:rPr>
          <w:rFonts w:eastAsia="Times New Roman"/>
          <w:sz w:val="24"/>
          <w:szCs w:val="24"/>
          <w:lang w:eastAsia="en-GB"/>
        </w:rPr>
        <w:t xml:space="preserve"> </w:t>
      </w:r>
      <w:r w:rsidR="64059A96" w:rsidRPr="009D0F72">
        <w:rPr>
          <w:rFonts w:eastAsia="Times New Roman"/>
          <w:sz w:val="24"/>
          <w:szCs w:val="24"/>
          <w:lang w:eastAsia="en-GB"/>
        </w:rPr>
        <w:t xml:space="preserve">project-specific, specialist expertise, urgent short-term capacity) </w:t>
      </w:r>
    </w:p>
    <w:p w14:paraId="7D80D478" w14:textId="4570E6EA" w:rsidR="54753BCF" w:rsidRPr="009D0F72" w:rsidRDefault="54753BCF" w:rsidP="00064933">
      <w:pPr>
        <w:numPr>
          <w:ilvl w:val="1"/>
          <w:numId w:val="16"/>
        </w:numPr>
        <w:rPr>
          <w:rFonts w:eastAsia="Times New Roman"/>
          <w:sz w:val="24"/>
          <w:szCs w:val="24"/>
          <w:lang w:eastAsia="en-GB"/>
        </w:rPr>
      </w:pPr>
      <w:r w:rsidRPr="009D0F72">
        <w:rPr>
          <w:rFonts w:eastAsia="Times New Roman"/>
          <w:sz w:val="24"/>
          <w:szCs w:val="24"/>
          <w:lang w:eastAsia="en-GB"/>
        </w:rPr>
        <w:t xml:space="preserve">Confirmation of whether a permanent recruitment campaign is underway or has been undertaken within the last six months. </w:t>
      </w:r>
    </w:p>
    <w:p w14:paraId="54359D38" w14:textId="4A0EB397" w:rsidR="005F05C8" w:rsidRPr="009D0F72" w:rsidRDefault="005F05C8" w:rsidP="00064933">
      <w:pPr>
        <w:numPr>
          <w:ilvl w:val="0"/>
          <w:numId w:val="16"/>
        </w:numPr>
        <w:rPr>
          <w:rFonts w:eastAsia="Times New Roman"/>
          <w:sz w:val="24"/>
          <w:szCs w:val="24"/>
          <w:lang w:eastAsia="en-GB"/>
        </w:rPr>
      </w:pPr>
      <w:r w:rsidRPr="009D0F72">
        <w:rPr>
          <w:rFonts w:eastAsia="Times New Roman"/>
          <w:b/>
          <w:bCs/>
          <w:sz w:val="24"/>
          <w:szCs w:val="24"/>
          <w:lang w:eastAsia="en-GB"/>
        </w:rPr>
        <w:t>Proposed Exit Strategy</w:t>
      </w:r>
      <w:r w:rsidRPr="009D0F72">
        <w:rPr>
          <w:rFonts w:eastAsia="Times New Roman"/>
          <w:sz w:val="24"/>
          <w:szCs w:val="24"/>
          <w:lang w:eastAsia="en-GB"/>
        </w:rPr>
        <w:t>, outlining the steps that will be taken to end the EPW at the earliest and most appropriate opportunity. This will include:</w:t>
      </w:r>
    </w:p>
    <w:p w14:paraId="3A5677D9" w14:textId="7B23A961" w:rsidR="54753BCF" w:rsidRPr="009D0F72" w:rsidRDefault="54753BCF" w:rsidP="00064933">
      <w:pPr>
        <w:numPr>
          <w:ilvl w:val="1"/>
          <w:numId w:val="16"/>
        </w:numPr>
        <w:rPr>
          <w:rFonts w:eastAsia="Times New Roman"/>
          <w:sz w:val="24"/>
          <w:szCs w:val="24"/>
          <w:lang w:eastAsia="en-GB"/>
        </w:rPr>
      </w:pPr>
      <w:r w:rsidRPr="009D0F72">
        <w:rPr>
          <w:rFonts w:eastAsia="Times New Roman"/>
          <w:sz w:val="24"/>
          <w:szCs w:val="24"/>
          <w:lang w:eastAsia="en-GB"/>
        </w:rPr>
        <w:t>Evidence of workforce planning action</w:t>
      </w:r>
      <w:r w:rsidR="005F05C8" w:rsidRPr="009D0F72">
        <w:rPr>
          <w:rFonts w:eastAsia="Times New Roman"/>
          <w:sz w:val="24"/>
          <w:szCs w:val="24"/>
          <w:lang w:eastAsia="en-GB"/>
        </w:rPr>
        <w:t>s</w:t>
      </w:r>
      <w:r w:rsidRPr="009D0F72">
        <w:rPr>
          <w:rFonts w:eastAsia="Times New Roman"/>
          <w:sz w:val="24"/>
          <w:szCs w:val="24"/>
          <w:lang w:eastAsia="en-GB"/>
        </w:rPr>
        <w:t xml:space="preserve"> </w:t>
      </w:r>
      <w:r w:rsidR="005F05C8" w:rsidRPr="009D0F72">
        <w:rPr>
          <w:rFonts w:eastAsia="Times New Roman"/>
          <w:sz w:val="24"/>
          <w:szCs w:val="24"/>
          <w:lang w:eastAsia="en-GB"/>
        </w:rPr>
        <w:t>and considerations</w:t>
      </w:r>
      <w:r w:rsidRPr="009D0F72">
        <w:rPr>
          <w:rFonts w:eastAsia="Times New Roman"/>
          <w:sz w:val="24"/>
          <w:szCs w:val="24"/>
          <w:lang w:eastAsia="en-GB"/>
        </w:rPr>
        <w:t xml:space="preserve">. </w:t>
      </w:r>
    </w:p>
    <w:p w14:paraId="21CB1538" w14:textId="0F1EECFF" w:rsidR="005F05C8" w:rsidRPr="009D0F72" w:rsidRDefault="005F05C8" w:rsidP="00064933">
      <w:pPr>
        <w:numPr>
          <w:ilvl w:val="1"/>
          <w:numId w:val="16"/>
        </w:numPr>
        <w:rPr>
          <w:rFonts w:eastAsia="Times New Roman"/>
          <w:sz w:val="24"/>
          <w:szCs w:val="24"/>
          <w:lang w:eastAsia="en-GB"/>
        </w:rPr>
      </w:pPr>
      <w:r w:rsidRPr="009D0F72">
        <w:rPr>
          <w:rFonts w:eastAsia="Times New Roman"/>
          <w:sz w:val="24"/>
          <w:szCs w:val="24"/>
          <w:lang w:eastAsia="en-GB"/>
        </w:rPr>
        <w:t xml:space="preserve">An indication on whether the substantive role needs to be advertised in parallel with the EPW engagement. </w:t>
      </w:r>
    </w:p>
    <w:p w14:paraId="7707D86E" w14:textId="77777777" w:rsidR="001B7F00" w:rsidRDefault="001B7F00" w:rsidP="00577A1A">
      <w:pPr>
        <w:ind w:left="1800"/>
        <w:rPr>
          <w:rFonts w:eastAsia="Times New Roman"/>
          <w:sz w:val="24"/>
          <w:szCs w:val="24"/>
          <w:lang w:eastAsia="en-GB"/>
        </w:rPr>
      </w:pPr>
    </w:p>
    <w:p w14:paraId="7DA75476" w14:textId="77777777" w:rsidR="004D746A" w:rsidRPr="009D0F72" w:rsidRDefault="004D746A" w:rsidP="004D746A">
      <w:pPr>
        <w:rPr>
          <w:b/>
          <w:bCs/>
          <w:color w:val="00B050"/>
          <w:sz w:val="24"/>
          <w:szCs w:val="24"/>
        </w:rPr>
      </w:pPr>
      <w:r w:rsidRPr="009D0F72">
        <w:rPr>
          <w:rFonts w:eastAsia="Times New Roman"/>
          <w:color w:val="FF0000"/>
          <w:sz w:val="24"/>
          <w:szCs w:val="24"/>
          <w:lang w:eastAsia="en-GB"/>
        </w:rPr>
        <w:tab/>
      </w:r>
      <w:r w:rsidRPr="009D0F72">
        <w:rPr>
          <w:b/>
          <w:bCs/>
          <w:color w:val="00B050"/>
          <w:sz w:val="24"/>
          <w:szCs w:val="24"/>
        </w:rPr>
        <w:t xml:space="preserve">Exit Strategy </w:t>
      </w:r>
    </w:p>
    <w:p w14:paraId="17602715" w14:textId="77777777" w:rsidR="004D746A" w:rsidRPr="009D0F72" w:rsidRDefault="004D746A" w:rsidP="004D746A">
      <w:pPr>
        <w:ind w:left="709"/>
        <w:rPr>
          <w:b/>
          <w:bCs/>
          <w:color w:val="00B050"/>
          <w:sz w:val="24"/>
          <w:szCs w:val="24"/>
        </w:rPr>
      </w:pPr>
    </w:p>
    <w:p w14:paraId="5EC81FFA" w14:textId="58654BEA" w:rsidR="004D746A" w:rsidRPr="009D0F72" w:rsidRDefault="004D746A" w:rsidP="000278A5">
      <w:pPr>
        <w:ind w:left="709"/>
        <w:rPr>
          <w:sz w:val="24"/>
          <w:szCs w:val="24"/>
          <w:lang w:val="en-GB"/>
        </w:rPr>
      </w:pPr>
      <w:r w:rsidRPr="009D0F72">
        <w:rPr>
          <w:sz w:val="24"/>
          <w:szCs w:val="24"/>
          <w:lang w:val="en-GB"/>
        </w:rPr>
        <w:t>The EPW authorisation form requires managers to consider, from the outset, how the engagement can be concluded without extension, or as soon as practically possible.</w:t>
      </w:r>
      <w:r w:rsidR="000278A5" w:rsidRPr="000278A5">
        <w:rPr>
          <w:sz w:val="24"/>
          <w:szCs w:val="24"/>
          <w:lang w:val="en-GB"/>
        </w:rPr>
        <w:t xml:space="preserve"> </w:t>
      </w:r>
      <w:r w:rsidR="000278A5" w:rsidRPr="009D0F72">
        <w:rPr>
          <w:sz w:val="24"/>
          <w:szCs w:val="24"/>
          <w:lang w:val="en-GB"/>
        </w:rPr>
        <w:t>Managers are encouraged to meet with Resourcing Partners to develop this plan, ensuring all practical steps are considered</w:t>
      </w:r>
      <w:r w:rsidR="000278A5">
        <w:rPr>
          <w:sz w:val="24"/>
          <w:szCs w:val="24"/>
          <w:lang w:val="en-GB"/>
        </w:rPr>
        <w:t xml:space="preserve">. </w:t>
      </w:r>
      <w:r w:rsidRPr="009D0F72">
        <w:rPr>
          <w:sz w:val="24"/>
          <w:szCs w:val="24"/>
          <w:lang w:val="en-GB"/>
        </w:rPr>
        <w:t xml:space="preserve"> </w:t>
      </w:r>
    </w:p>
    <w:p w14:paraId="646FF38E" w14:textId="77777777" w:rsidR="004D746A" w:rsidRPr="009D0F72" w:rsidRDefault="004D746A" w:rsidP="000278A5">
      <w:pPr>
        <w:rPr>
          <w:sz w:val="24"/>
          <w:szCs w:val="24"/>
          <w:lang w:val="en-GB"/>
        </w:rPr>
      </w:pPr>
    </w:p>
    <w:p w14:paraId="35DF7B02" w14:textId="77777777" w:rsidR="004D746A" w:rsidRDefault="004D746A" w:rsidP="004D746A">
      <w:pPr>
        <w:ind w:left="709"/>
        <w:rPr>
          <w:sz w:val="24"/>
          <w:szCs w:val="24"/>
          <w:lang w:val="en-GB"/>
        </w:rPr>
      </w:pPr>
      <w:r w:rsidRPr="009D0F72">
        <w:rPr>
          <w:sz w:val="24"/>
          <w:szCs w:val="24"/>
          <w:lang w:val="en-GB"/>
        </w:rPr>
        <w:t xml:space="preserve">The exit strategy should focus on practical, immediate steps to maintain service delivery as well as exploring medium term actions needed to reduce ongoing or unnecessary reliance on EPWs. </w:t>
      </w:r>
    </w:p>
    <w:p w14:paraId="1F721B1D" w14:textId="77777777" w:rsidR="000278A5" w:rsidRPr="009D0F72" w:rsidRDefault="000278A5" w:rsidP="004D746A">
      <w:pPr>
        <w:ind w:left="709"/>
        <w:rPr>
          <w:sz w:val="24"/>
          <w:szCs w:val="24"/>
          <w:lang w:val="en-GB"/>
        </w:rPr>
      </w:pPr>
    </w:p>
    <w:p w14:paraId="597ECF32" w14:textId="77777777" w:rsidR="004D746A" w:rsidRPr="009D0F72" w:rsidRDefault="004D746A" w:rsidP="004D746A">
      <w:pPr>
        <w:ind w:left="709"/>
        <w:rPr>
          <w:sz w:val="24"/>
          <w:szCs w:val="24"/>
          <w:lang w:val="en-GB"/>
        </w:rPr>
      </w:pPr>
      <w:r w:rsidRPr="009D0F72">
        <w:rPr>
          <w:sz w:val="24"/>
          <w:szCs w:val="24"/>
          <w:lang w:val="en-GB"/>
        </w:rPr>
        <w:t>The Exit Strategy will be specific to challenges faced when recruiting to the role, but may include:</w:t>
      </w:r>
    </w:p>
    <w:p w14:paraId="70DF9856" w14:textId="77777777" w:rsidR="004D746A" w:rsidRPr="009D0F72" w:rsidRDefault="004D746A" w:rsidP="004D746A">
      <w:pPr>
        <w:ind w:left="709"/>
        <w:rPr>
          <w:sz w:val="24"/>
          <w:szCs w:val="24"/>
          <w:lang w:val="en-GB"/>
        </w:rPr>
      </w:pPr>
    </w:p>
    <w:p w14:paraId="4CE42004" w14:textId="77777777" w:rsidR="004D746A" w:rsidRPr="009D0F72" w:rsidRDefault="004D746A" w:rsidP="00064933">
      <w:pPr>
        <w:pStyle w:val="ListParagraph"/>
        <w:numPr>
          <w:ilvl w:val="0"/>
          <w:numId w:val="23"/>
        </w:numPr>
        <w:rPr>
          <w:sz w:val="24"/>
          <w:szCs w:val="24"/>
          <w:lang w:val="en-GB"/>
        </w:rPr>
      </w:pPr>
      <w:r w:rsidRPr="009D0F72">
        <w:rPr>
          <w:sz w:val="24"/>
          <w:szCs w:val="24"/>
          <w:lang w:val="en-GB"/>
        </w:rPr>
        <w:t>Internal solutions such as redistributing tasks, upskilling existing staff, or introducing flexible working arrangements.</w:t>
      </w:r>
    </w:p>
    <w:p w14:paraId="66AD0E32" w14:textId="77777777" w:rsidR="004D746A" w:rsidRPr="009D0F72" w:rsidRDefault="004D746A" w:rsidP="00064933">
      <w:pPr>
        <w:pStyle w:val="ListParagraph"/>
        <w:numPr>
          <w:ilvl w:val="0"/>
          <w:numId w:val="23"/>
        </w:numPr>
        <w:rPr>
          <w:rFonts w:eastAsia="Times New Roman"/>
          <w:sz w:val="24"/>
          <w:szCs w:val="24"/>
          <w:lang w:val="en-GB" w:eastAsia="en-GB"/>
        </w:rPr>
      </w:pPr>
      <w:r w:rsidRPr="009D0F72">
        <w:rPr>
          <w:sz w:val="24"/>
          <w:szCs w:val="24"/>
          <w:lang w:val="en-GB"/>
        </w:rPr>
        <w:t xml:space="preserve">External recruitment / candidate attraction approaches informed by the current talent market, competitor offers, and the effectiveness of previous campaigns. Targeted attraction approaches may include advertising, networking, headhunting and rebranding. </w:t>
      </w:r>
    </w:p>
    <w:p w14:paraId="18067EB7" w14:textId="77777777" w:rsidR="004D746A" w:rsidRPr="009D0F72" w:rsidRDefault="004D746A" w:rsidP="00064933">
      <w:pPr>
        <w:pStyle w:val="ListParagraph"/>
        <w:numPr>
          <w:ilvl w:val="0"/>
          <w:numId w:val="23"/>
        </w:numPr>
        <w:rPr>
          <w:rFonts w:eastAsia="Times New Roman"/>
          <w:sz w:val="24"/>
          <w:szCs w:val="24"/>
          <w:lang w:val="en-GB" w:eastAsia="en-GB"/>
        </w:rPr>
      </w:pPr>
      <w:r w:rsidRPr="009D0F72">
        <w:rPr>
          <w:rFonts w:eastAsia="Times New Roman"/>
          <w:sz w:val="24"/>
          <w:szCs w:val="24"/>
          <w:lang w:val="en-GB" w:eastAsia="en-GB"/>
        </w:rPr>
        <w:t xml:space="preserve">The consideration of Market Supplements, which should only be considered in line with the Market Supplement process, where recruitment challenges are acute and there is a strong evidence base that our salary offer is not in line with market trends. </w:t>
      </w:r>
    </w:p>
    <w:p w14:paraId="4C37F132" w14:textId="77777777" w:rsidR="004D746A" w:rsidRPr="009D0F72" w:rsidRDefault="004D746A" w:rsidP="00064933">
      <w:pPr>
        <w:pStyle w:val="ListParagraph"/>
        <w:numPr>
          <w:ilvl w:val="0"/>
          <w:numId w:val="23"/>
        </w:numPr>
        <w:rPr>
          <w:sz w:val="24"/>
          <w:szCs w:val="24"/>
          <w:lang w:val="en-GB"/>
        </w:rPr>
      </w:pPr>
      <w:r w:rsidRPr="009D0F72">
        <w:rPr>
          <w:sz w:val="24"/>
          <w:szCs w:val="24"/>
          <w:lang w:val="en-GB"/>
        </w:rPr>
        <w:t>Clear communication with the engaged EPW regarding objectives and termination conditions.</w:t>
      </w:r>
    </w:p>
    <w:p w14:paraId="192CE648" w14:textId="77777777" w:rsidR="004D746A" w:rsidRPr="009D0F72" w:rsidRDefault="004D746A" w:rsidP="00064933">
      <w:pPr>
        <w:pStyle w:val="ListParagraph"/>
        <w:numPr>
          <w:ilvl w:val="0"/>
          <w:numId w:val="23"/>
        </w:numPr>
        <w:rPr>
          <w:rFonts w:eastAsia="Times New Roman"/>
          <w:sz w:val="24"/>
          <w:szCs w:val="24"/>
          <w:lang w:val="en-GB" w:eastAsia="en-GB"/>
        </w:rPr>
      </w:pPr>
      <w:r w:rsidRPr="009D0F72">
        <w:rPr>
          <w:rFonts w:eastAsia="Times New Roman"/>
          <w:sz w:val="24"/>
          <w:szCs w:val="24"/>
          <w:lang w:val="en-GB" w:eastAsia="en-GB"/>
        </w:rPr>
        <w:t xml:space="preserve">Where applicable, proactively managing any absence cases in line with the absence and wellbeing procedures to support a substantive post holder’s return to work. </w:t>
      </w:r>
    </w:p>
    <w:p w14:paraId="6ADCEF5B" w14:textId="77777777" w:rsidR="000278A5" w:rsidRPr="009D0F72" w:rsidRDefault="000278A5" w:rsidP="000278A5">
      <w:pPr>
        <w:rPr>
          <w:sz w:val="24"/>
          <w:szCs w:val="24"/>
          <w:lang w:val="en-GB"/>
        </w:rPr>
      </w:pPr>
    </w:p>
    <w:p w14:paraId="5A940449" w14:textId="5FCEBB8C" w:rsidR="004D746A" w:rsidRPr="009D0F72" w:rsidRDefault="004D746A" w:rsidP="004D746A">
      <w:pPr>
        <w:ind w:left="709"/>
        <w:rPr>
          <w:sz w:val="24"/>
          <w:szCs w:val="24"/>
          <w:lang w:val="en-GB"/>
        </w:rPr>
      </w:pPr>
      <w:r w:rsidRPr="009D0F72">
        <w:rPr>
          <w:sz w:val="24"/>
          <w:szCs w:val="24"/>
          <w:lang w:val="en-GB"/>
        </w:rPr>
        <w:t xml:space="preserve">Once the exit strategy is in place, the </w:t>
      </w:r>
      <w:r w:rsidR="0045558F">
        <w:rPr>
          <w:sz w:val="24"/>
          <w:szCs w:val="24"/>
          <w:lang w:val="en-GB"/>
        </w:rPr>
        <w:t>manager</w:t>
      </w:r>
      <w:r w:rsidRPr="009D0F72">
        <w:rPr>
          <w:sz w:val="24"/>
          <w:szCs w:val="24"/>
          <w:lang w:val="en-GB"/>
        </w:rPr>
        <w:t xml:space="preserve"> and Resourcing Partner should meet at regular intervals to review the progress of the exit strategy actions.</w:t>
      </w:r>
    </w:p>
    <w:p w14:paraId="5EF87B84" w14:textId="77777777" w:rsidR="004D746A" w:rsidRPr="009D0F72" w:rsidRDefault="004D746A" w:rsidP="004D746A">
      <w:pPr>
        <w:rPr>
          <w:rFonts w:eastAsia="Times New Roman"/>
          <w:sz w:val="24"/>
          <w:szCs w:val="24"/>
          <w:lang w:eastAsia="en-GB"/>
        </w:rPr>
      </w:pPr>
    </w:p>
    <w:p w14:paraId="1DBDD668" w14:textId="36064C07" w:rsidR="005F05C8" w:rsidRPr="009D0F72" w:rsidRDefault="004D746A" w:rsidP="00577A1A">
      <w:pPr>
        <w:ind w:firstLine="709"/>
        <w:rPr>
          <w:rFonts w:eastAsia="Times New Roman"/>
          <w:sz w:val="24"/>
          <w:szCs w:val="24"/>
          <w:lang w:val="en-GB" w:eastAsia="en-GB"/>
        </w:rPr>
      </w:pPr>
      <w:r>
        <w:rPr>
          <w:rFonts w:eastAsia="Times New Roman"/>
          <w:b/>
          <w:bCs/>
          <w:color w:val="00B050"/>
          <w:sz w:val="24"/>
          <w:szCs w:val="24"/>
          <w:lang w:eastAsia="en-GB"/>
        </w:rPr>
        <w:t>Recruiting to the</w:t>
      </w:r>
      <w:r w:rsidR="005F05C8" w:rsidRPr="009D0F72">
        <w:rPr>
          <w:rFonts w:eastAsia="Times New Roman"/>
          <w:b/>
          <w:bCs/>
          <w:color w:val="00B050"/>
          <w:sz w:val="24"/>
          <w:szCs w:val="24"/>
          <w:lang w:eastAsia="en-GB"/>
        </w:rPr>
        <w:t xml:space="preserve"> Substantive Position in </w:t>
      </w:r>
      <w:r w:rsidR="001B7F00" w:rsidRPr="009D0F72">
        <w:rPr>
          <w:rFonts w:eastAsia="Times New Roman"/>
          <w:b/>
          <w:bCs/>
          <w:color w:val="00B050"/>
          <w:sz w:val="24"/>
          <w:szCs w:val="24"/>
          <w:lang w:eastAsia="en-GB"/>
        </w:rPr>
        <w:t>Parallel</w:t>
      </w:r>
      <w:r w:rsidR="005F05C8" w:rsidRPr="009D0F72">
        <w:rPr>
          <w:rFonts w:eastAsia="Times New Roman"/>
          <w:sz w:val="24"/>
          <w:szCs w:val="24"/>
          <w:lang w:eastAsia="en-GB"/>
        </w:rPr>
        <w:t xml:space="preserve"> </w:t>
      </w:r>
    </w:p>
    <w:p w14:paraId="474161C0" w14:textId="77777777" w:rsidR="00E26497" w:rsidRPr="009D0F72" w:rsidRDefault="00E26497" w:rsidP="00577A1A">
      <w:pPr>
        <w:ind w:left="1800"/>
        <w:rPr>
          <w:rFonts w:eastAsia="Times New Roman"/>
          <w:sz w:val="24"/>
          <w:szCs w:val="24"/>
          <w:lang w:val="en-GB" w:eastAsia="en-GB"/>
        </w:rPr>
      </w:pPr>
    </w:p>
    <w:p w14:paraId="574DDEE5" w14:textId="6D479D38" w:rsidR="005F05C8" w:rsidRPr="009D0F72" w:rsidRDefault="005F05C8">
      <w:pPr>
        <w:ind w:left="709"/>
        <w:rPr>
          <w:rFonts w:eastAsia="Times New Roman"/>
          <w:sz w:val="24"/>
          <w:szCs w:val="24"/>
          <w:lang w:val="en-GB" w:eastAsia="en-GB"/>
        </w:rPr>
      </w:pPr>
      <w:r w:rsidRPr="009D0F72">
        <w:rPr>
          <w:rFonts w:eastAsia="Times New Roman"/>
          <w:sz w:val="24"/>
          <w:szCs w:val="24"/>
          <w:lang w:val="en-GB" w:eastAsia="en-GB"/>
        </w:rPr>
        <w:t xml:space="preserve">The EPW Authorisation form has a dual purpose. It is used to seek authorisation for the EPW engagement, </w:t>
      </w:r>
      <w:proofErr w:type="gramStart"/>
      <w:r w:rsidRPr="009D0F72">
        <w:rPr>
          <w:rFonts w:eastAsia="Times New Roman"/>
          <w:sz w:val="24"/>
          <w:szCs w:val="24"/>
          <w:lang w:val="en-GB" w:eastAsia="en-GB"/>
        </w:rPr>
        <w:t>and also</w:t>
      </w:r>
      <w:proofErr w:type="gramEnd"/>
      <w:r w:rsidRPr="009D0F72">
        <w:rPr>
          <w:rFonts w:eastAsia="Times New Roman"/>
          <w:sz w:val="24"/>
          <w:szCs w:val="24"/>
          <w:lang w:val="en-GB" w:eastAsia="en-GB"/>
        </w:rPr>
        <w:t>, where appropriate, to advertise the substantive position in parallel in support of the EPW exit strategy. For this reason, d</w:t>
      </w:r>
      <w:r w:rsidR="223B8F29" w:rsidRPr="009D0F72">
        <w:rPr>
          <w:rFonts w:eastAsia="Times New Roman"/>
          <w:sz w:val="24"/>
          <w:szCs w:val="24"/>
          <w:lang w:val="en-GB" w:eastAsia="en-GB"/>
        </w:rPr>
        <w:t xml:space="preserve">etails of the substantive role must be included in the EPW business case. </w:t>
      </w:r>
    </w:p>
    <w:p w14:paraId="57954DE8" w14:textId="77777777" w:rsidR="005F05C8" w:rsidRPr="009D0F72" w:rsidRDefault="005F05C8" w:rsidP="00577A1A">
      <w:pPr>
        <w:rPr>
          <w:rFonts w:eastAsia="Times New Roman"/>
          <w:sz w:val="24"/>
          <w:szCs w:val="24"/>
          <w:lang w:val="en-GB" w:eastAsia="en-GB"/>
        </w:rPr>
      </w:pPr>
    </w:p>
    <w:p w14:paraId="3E735A5F" w14:textId="6AAF2A89" w:rsidR="00E26497" w:rsidRPr="009D0F72" w:rsidRDefault="223B8F29" w:rsidP="00577A1A">
      <w:pPr>
        <w:ind w:left="709"/>
        <w:rPr>
          <w:rFonts w:eastAsia="Times New Roman"/>
          <w:sz w:val="24"/>
          <w:szCs w:val="24"/>
          <w:lang w:val="en-GB" w:eastAsia="en-GB"/>
        </w:rPr>
      </w:pPr>
      <w:r w:rsidRPr="009D0F72">
        <w:rPr>
          <w:rFonts w:eastAsia="Times New Roman"/>
          <w:sz w:val="24"/>
          <w:szCs w:val="24"/>
          <w:lang w:val="en-GB" w:eastAsia="en-GB"/>
        </w:rPr>
        <w:t xml:space="preserve">Where recruitment to the </w:t>
      </w:r>
      <w:r w:rsidRPr="009D0F72">
        <w:rPr>
          <w:rFonts w:eastAsia="Times New Roman"/>
          <w:b/>
          <w:bCs/>
          <w:sz w:val="24"/>
          <w:szCs w:val="24"/>
          <w:lang w:val="en-GB" w:eastAsia="en-GB"/>
        </w:rPr>
        <w:t>substantive post</w:t>
      </w:r>
      <w:r w:rsidRPr="009D0F72">
        <w:rPr>
          <w:rFonts w:eastAsia="Times New Roman"/>
          <w:sz w:val="24"/>
          <w:szCs w:val="24"/>
          <w:lang w:val="en-GB" w:eastAsia="en-GB"/>
        </w:rPr>
        <w:t xml:space="preserve"> is </w:t>
      </w:r>
      <w:r w:rsidR="37703AFF" w:rsidRPr="009D0F72">
        <w:rPr>
          <w:rFonts w:eastAsia="Times New Roman"/>
          <w:sz w:val="24"/>
          <w:szCs w:val="24"/>
          <w:lang w:val="en-GB" w:eastAsia="en-GB"/>
        </w:rPr>
        <w:t xml:space="preserve">also </w:t>
      </w:r>
      <w:r w:rsidRPr="009D0F72">
        <w:rPr>
          <w:rFonts w:eastAsia="Times New Roman"/>
          <w:sz w:val="24"/>
          <w:szCs w:val="24"/>
          <w:lang w:val="en-GB" w:eastAsia="en-GB"/>
        </w:rPr>
        <w:t>approved through this</w:t>
      </w:r>
      <w:r w:rsidR="497D895C" w:rsidRPr="009D0F72">
        <w:rPr>
          <w:rFonts w:eastAsia="Times New Roman"/>
          <w:sz w:val="24"/>
          <w:szCs w:val="24"/>
          <w:lang w:val="en-GB" w:eastAsia="en-GB"/>
        </w:rPr>
        <w:t xml:space="preserve"> authorisation</w:t>
      </w:r>
      <w:r w:rsidRPr="009D0F72">
        <w:rPr>
          <w:rFonts w:eastAsia="Times New Roman"/>
          <w:sz w:val="24"/>
          <w:szCs w:val="24"/>
          <w:lang w:val="en-GB" w:eastAsia="en-GB"/>
        </w:rPr>
        <w:t xml:space="preserve"> </w:t>
      </w:r>
      <w:r w:rsidR="76C0FE0F" w:rsidRPr="009D0F72">
        <w:rPr>
          <w:rFonts w:eastAsia="Times New Roman"/>
          <w:sz w:val="24"/>
          <w:szCs w:val="24"/>
          <w:lang w:val="en-GB" w:eastAsia="en-GB"/>
        </w:rPr>
        <w:t>route</w:t>
      </w:r>
      <w:r w:rsidRPr="009D0F72">
        <w:rPr>
          <w:rFonts w:eastAsia="Times New Roman"/>
          <w:sz w:val="24"/>
          <w:szCs w:val="24"/>
          <w:lang w:val="en-GB" w:eastAsia="en-GB"/>
        </w:rPr>
        <w:t>, no additional HR01/Vacancy Approval Form will be required</w:t>
      </w:r>
      <w:r w:rsidR="7EA8848E" w:rsidRPr="009D0F72">
        <w:rPr>
          <w:rFonts w:eastAsia="Times New Roman"/>
          <w:sz w:val="24"/>
          <w:szCs w:val="24"/>
          <w:lang w:val="en-GB" w:eastAsia="en-GB"/>
        </w:rPr>
        <w:t>.</w:t>
      </w:r>
    </w:p>
    <w:p w14:paraId="6DF56697" w14:textId="77777777" w:rsidR="00E26497" w:rsidRPr="009D0F72" w:rsidRDefault="00E26497" w:rsidP="00E26497">
      <w:pPr>
        <w:rPr>
          <w:rFonts w:eastAsia="Times New Roman"/>
          <w:sz w:val="24"/>
          <w:szCs w:val="24"/>
          <w:lang w:val="en-GB" w:eastAsia="en-GB"/>
        </w:rPr>
      </w:pPr>
    </w:p>
    <w:p w14:paraId="25810427" w14:textId="38358C35" w:rsidR="004D746A" w:rsidRPr="009D0F72" w:rsidRDefault="004D746A" w:rsidP="004D746A">
      <w:pPr>
        <w:pStyle w:val="Style1"/>
      </w:pPr>
      <w:r w:rsidRPr="009D0F72">
        <w:rPr>
          <w:rFonts w:eastAsia="Times New Roman"/>
          <w:lang w:eastAsia="en-GB"/>
        </w:rPr>
        <w:fldChar w:fldCharType="begin"/>
      </w:r>
      <w:r w:rsidRPr="009D0F72">
        <w:rPr>
          <w:rFonts w:eastAsia="Times New Roman"/>
          <w:lang w:eastAsia="en-GB"/>
        </w:rPr>
        <w:instrText xml:space="preserve"> TOC \h \z \t "Style1,1" </w:instrText>
      </w:r>
      <w:r w:rsidRPr="009D0F72">
        <w:rPr>
          <w:rFonts w:eastAsia="Times New Roman"/>
          <w:lang w:eastAsia="en-GB"/>
        </w:rPr>
        <w:fldChar w:fldCharType="separate"/>
      </w:r>
      <w:r w:rsidRPr="009D0F72">
        <w:rPr>
          <w:rFonts w:eastAsia="Times New Roman"/>
          <w:lang w:eastAsia="en-GB"/>
        </w:rPr>
        <w:fldChar w:fldCharType="end"/>
      </w:r>
      <w:r>
        <w:rPr>
          <w:rFonts w:eastAsia="Times New Roman"/>
          <w:lang w:eastAsia="en-GB"/>
        </w:rPr>
        <w:t>Authorisation Process</w:t>
      </w:r>
    </w:p>
    <w:p w14:paraId="69DF1367" w14:textId="18417FF6" w:rsidR="00767A67" w:rsidRPr="009D0F72" w:rsidRDefault="00767A67" w:rsidP="572CFBB0">
      <w:pPr>
        <w:ind w:left="720"/>
        <w:rPr>
          <w:rFonts w:eastAsia="Times New Roman"/>
          <w:b/>
          <w:bCs/>
          <w:sz w:val="24"/>
          <w:szCs w:val="24"/>
          <w:lang w:val="en-GB" w:eastAsia="en-GB"/>
        </w:rPr>
      </w:pPr>
    </w:p>
    <w:p w14:paraId="53FB8820" w14:textId="3F7C4D2A" w:rsidR="00B6124D" w:rsidRPr="009D0F72" w:rsidRDefault="00963441" w:rsidP="00B6124D">
      <w:pPr>
        <w:ind w:left="720"/>
        <w:rPr>
          <w:rFonts w:eastAsia="Times New Roman"/>
          <w:sz w:val="24"/>
          <w:szCs w:val="24"/>
          <w:lang w:val="en-GB" w:eastAsia="en-GB"/>
        </w:rPr>
      </w:pPr>
      <w:r w:rsidRPr="009D0F72">
        <w:rPr>
          <w:rFonts w:eastAsia="Times New Roman"/>
          <w:sz w:val="24"/>
          <w:szCs w:val="24"/>
          <w:lang w:val="en-GB" w:eastAsia="en-GB"/>
        </w:rPr>
        <w:t>The following</w:t>
      </w:r>
      <w:r w:rsidR="00B6124D" w:rsidRPr="009D0F72">
        <w:rPr>
          <w:rFonts w:eastAsia="Times New Roman"/>
          <w:sz w:val="24"/>
          <w:szCs w:val="24"/>
          <w:lang w:val="en-GB" w:eastAsia="en-GB"/>
        </w:rPr>
        <w:t xml:space="preserve"> process should be covered in all circumstances, except where there is an immediate “</w:t>
      </w:r>
      <w:hyperlink w:anchor="Risktolife" w:history="1">
        <w:r w:rsidR="00B6124D" w:rsidRPr="009D0F72">
          <w:rPr>
            <w:rStyle w:val="Hyperlink"/>
            <w:rFonts w:eastAsia="Times New Roman"/>
            <w:sz w:val="24"/>
            <w:szCs w:val="24"/>
            <w:lang w:val="en-GB" w:eastAsia="en-GB"/>
          </w:rPr>
          <w:t>risk to life</w:t>
        </w:r>
      </w:hyperlink>
      <w:r w:rsidR="00B6124D" w:rsidRPr="009D0F72">
        <w:rPr>
          <w:rFonts w:eastAsia="Times New Roman"/>
          <w:sz w:val="24"/>
          <w:szCs w:val="24"/>
          <w:lang w:val="en-GB" w:eastAsia="en-GB"/>
        </w:rPr>
        <w:t xml:space="preserve">”. </w:t>
      </w:r>
    </w:p>
    <w:p w14:paraId="4D490F94" w14:textId="77777777" w:rsidR="00B6124D" w:rsidRPr="009D0F72" w:rsidRDefault="00B6124D" w:rsidP="572CFBB0">
      <w:pPr>
        <w:ind w:left="720"/>
        <w:rPr>
          <w:rFonts w:eastAsia="Times New Roman"/>
          <w:b/>
          <w:bCs/>
          <w:sz w:val="24"/>
          <w:szCs w:val="24"/>
          <w:lang w:val="en-GB" w:eastAsia="en-GB"/>
        </w:rPr>
      </w:pPr>
    </w:p>
    <w:p w14:paraId="486B9ED6" w14:textId="5EB608BE" w:rsidR="06B9FDA5" w:rsidRPr="009D0F72" w:rsidRDefault="0045558F" w:rsidP="00064933">
      <w:pPr>
        <w:pStyle w:val="ListParagraph"/>
        <w:numPr>
          <w:ilvl w:val="0"/>
          <w:numId w:val="2"/>
        </w:numPr>
        <w:rPr>
          <w:rFonts w:eastAsia="Times New Roman"/>
          <w:sz w:val="24"/>
          <w:szCs w:val="24"/>
          <w:lang w:val="en-GB" w:eastAsia="en-GB"/>
        </w:rPr>
      </w:pPr>
      <w:r>
        <w:rPr>
          <w:rFonts w:eastAsia="Times New Roman"/>
          <w:b/>
          <w:bCs/>
          <w:sz w:val="24"/>
          <w:szCs w:val="24"/>
          <w:lang w:val="en-GB" w:eastAsia="en-GB"/>
        </w:rPr>
        <w:t>Manager</w:t>
      </w:r>
      <w:r w:rsidR="06B9FDA5" w:rsidRPr="009D0F72">
        <w:rPr>
          <w:rFonts w:eastAsia="Times New Roman"/>
          <w:b/>
          <w:bCs/>
          <w:sz w:val="24"/>
          <w:szCs w:val="24"/>
          <w:lang w:val="en-GB" w:eastAsia="en-GB"/>
        </w:rPr>
        <w:t xml:space="preserve"> </w:t>
      </w:r>
    </w:p>
    <w:p w14:paraId="08333286" w14:textId="0B4F052F" w:rsidR="4D51C2BA" w:rsidRPr="009D0F72" w:rsidRDefault="4D51C2BA" w:rsidP="00064933">
      <w:pPr>
        <w:pStyle w:val="ListParagraph"/>
        <w:numPr>
          <w:ilvl w:val="0"/>
          <w:numId w:val="17"/>
        </w:numPr>
        <w:rPr>
          <w:rFonts w:eastAsia="Times New Roman"/>
          <w:sz w:val="24"/>
          <w:szCs w:val="24"/>
          <w:lang w:val="en-GB" w:eastAsia="en-GB"/>
        </w:rPr>
      </w:pPr>
      <w:r w:rsidRPr="009D0F72">
        <w:rPr>
          <w:rFonts w:eastAsia="Times New Roman"/>
          <w:sz w:val="24"/>
          <w:szCs w:val="24"/>
          <w:lang w:val="en-GB" w:eastAsia="en-GB"/>
        </w:rPr>
        <w:t>C</w:t>
      </w:r>
      <w:r w:rsidR="06B9FDA5" w:rsidRPr="009D0F72">
        <w:rPr>
          <w:rFonts w:eastAsia="Times New Roman"/>
          <w:sz w:val="24"/>
          <w:szCs w:val="24"/>
          <w:lang w:val="en-GB" w:eastAsia="en-GB"/>
        </w:rPr>
        <w:t xml:space="preserve">ompletes the EPW </w:t>
      </w:r>
      <w:r w:rsidR="29F4C275" w:rsidRPr="009D0F72">
        <w:rPr>
          <w:rFonts w:eastAsia="Times New Roman"/>
          <w:sz w:val="24"/>
          <w:szCs w:val="24"/>
          <w:lang w:val="en-GB" w:eastAsia="en-GB"/>
        </w:rPr>
        <w:t xml:space="preserve">Authorisation Form, </w:t>
      </w:r>
      <w:r w:rsidR="06B9FDA5" w:rsidRPr="009D0F72">
        <w:rPr>
          <w:rFonts w:eastAsia="Times New Roman"/>
          <w:sz w:val="24"/>
          <w:szCs w:val="24"/>
          <w:lang w:val="en-GB" w:eastAsia="en-GB"/>
        </w:rPr>
        <w:t xml:space="preserve">including </w:t>
      </w:r>
      <w:r w:rsidR="3D6772C8" w:rsidRPr="009D0F72">
        <w:rPr>
          <w:rFonts w:eastAsia="Times New Roman"/>
          <w:sz w:val="24"/>
          <w:szCs w:val="24"/>
          <w:lang w:val="en-GB" w:eastAsia="en-GB"/>
        </w:rPr>
        <w:t xml:space="preserve">business case, cost estimates and </w:t>
      </w:r>
      <w:r w:rsidR="5819F5CF" w:rsidRPr="009D0F72">
        <w:rPr>
          <w:rFonts w:eastAsia="Times New Roman"/>
          <w:sz w:val="24"/>
          <w:szCs w:val="24"/>
          <w:lang w:val="en-GB" w:eastAsia="en-GB"/>
        </w:rPr>
        <w:t>an exit</w:t>
      </w:r>
      <w:r w:rsidR="06B9FDA5" w:rsidRPr="009D0F72">
        <w:rPr>
          <w:rFonts w:eastAsia="Times New Roman"/>
          <w:sz w:val="24"/>
          <w:szCs w:val="24"/>
          <w:lang w:val="en-GB" w:eastAsia="en-GB"/>
        </w:rPr>
        <w:t xml:space="preserve"> </w:t>
      </w:r>
      <w:r w:rsidR="3468BCF6" w:rsidRPr="009D0F72">
        <w:rPr>
          <w:rFonts w:eastAsia="Times New Roman"/>
          <w:sz w:val="24"/>
          <w:szCs w:val="24"/>
          <w:lang w:val="en-GB" w:eastAsia="en-GB"/>
        </w:rPr>
        <w:t>s</w:t>
      </w:r>
      <w:r w:rsidR="06B9FDA5" w:rsidRPr="009D0F72">
        <w:rPr>
          <w:rFonts w:eastAsia="Times New Roman"/>
          <w:sz w:val="24"/>
          <w:szCs w:val="24"/>
          <w:lang w:val="en-GB" w:eastAsia="en-GB"/>
        </w:rPr>
        <w:t>trategy</w:t>
      </w:r>
      <w:r w:rsidR="32CBFFFC" w:rsidRPr="009D0F72">
        <w:rPr>
          <w:rFonts w:eastAsia="Times New Roman"/>
          <w:sz w:val="24"/>
          <w:szCs w:val="24"/>
          <w:lang w:val="en-GB" w:eastAsia="en-GB"/>
        </w:rPr>
        <w:t>.</w:t>
      </w:r>
    </w:p>
    <w:p w14:paraId="580A887C" w14:textId="34A6777C" w:rsidR="5D35047C" w:rsidRPr="009D0F72" w:rsidRDefault="6159E429" w:rsidP="00064933">
      <w:pPr>
        <w:pStyle w:val="ListParagraph"/>
        <w:numPr>
          <w:ilvl w:val="0"/>
          <w:numId w:val="17"/>
        </w:numPr>
        <w:rPr>
          <w:rFonts w:eastAsia="Times New Roman"/>
          <w:sz w:val="24"/>
          <w:szCs w:val="24"/>
          <w:lang w:val="en-GB" w:eastAsia="en-GB"/>
        </w:rPr>
      </w:pPr>
      <w:r w:rsidRPr="009D0F72">
        <w:rPr>
          <w:rFonts w:eastAsia="Times New Roman"/>
          <w:sz w:val="24"/>
          <w:szCs w:val="24"/>
          <w:lang w:val="en-GB" w:eastAsia="en-GB"/>
        </w:rPr>
        <w:t>R</w:t>
      </w:r>
      <w:r w:rsidR="0669F9B6" w:rsidRPr="009D0F72">
        <w:rPr>
          <w:rFonts w:eastAsia="Times New Roman"/>
          <w:sz w:val="24"/>
          <w:szCs w:val="24"/>
          <w:lang w:val="en-GB" w:eastAsia="en-GB"/>
        </w:rPr>
        <w:t>ecommend</w:t>
      </w:r>
      <w:r w:rsidR="7A2B61F6" w:rsidRPr="009D0F72">
        <w:rPr>
          <w:rFonts w:eastAsia="Times New Roman"/>
          <w:sz w:val="24"/>
          <w:szCs w:val="24"/>
          <w:lang w:val="en-GB" w:eastAsia="en-GB"/>
        </w:rPr>
        <w:t>s</w:t>
      </w:r>
      <w:r w:rsidR="0669F9B6" w:rsidRPr="009D0F72">
        <w:rPr>
          <w:rFonts w:eastAsia="Times New Roman"/>
          <w:sz w:val="24"/>
          <w:szCs w:val="24"/>
          <w:lang w:val="en-GB" w:eastAsia="en-GB"/>
        </w:rPr>
        <w:t xml:space="preserve"> </w:t>
      </w:r>
      <w:r w:rsidR="71C57980" w:rsidRPr="009D0F72">
        <w:rPr>
          <w:rFonts w:eastAsia="Times New Roman"/>
          <w:sz w:val="24"/>
          <w:szCs w:val="24"/>
          <w:lang w:val="en-GB" w:eastAsia="en-GB"/>
        </w:rPr>
        <w:t xml:space="preserve">whether the </w:t>
      </w:r>
      <w:r w:rsidR="0669F9B6" w:rsidRPr="009D0F72">
        <w:rPr>
          <w:rFonts w:eastAsia="Times New Roman"/>
          <w:sz w:val="24"/>
          <w:szCs w:val="24"/>
          <w:lang w:val="en-GB" w:eastAsia="en-GB"/>
        </w:rPr>
        <w:t xml:space="preserve">substantive </w:t>
      </w:r>
      <w:r w:rsidR="0F2C3DF0" w:rsidRPr="009D0F72">
        <w:rPr>
          <w:rFonts w:eastAsia="Times New Roman"/>
          <w:sz w:val="24"/>
          <w:szCs w:val="24"/>
          <w:lang w:val="en-GB" w:eastAsia="en-GB"/>
        </w:rPr>
        <w:t>role</w:t>
      </w:r>
      <w:r w:rsidR="050828FF" w:rsidRPr="009D0F72">
        <w:rPr>
          <w:rFonts w:eastAsia="Times New Roman"/>
          <w:sz w:val="24"/>
          <w:szCs w:val="24"/>
          <w:lang w:val="en-GB" w:eastAsia="en-GB"/>
        </w:rPr>
        <w:t xml:space="preserve"> </w:t>
      </w:r>
      <w:r w:rsidR="3F4D7716" w:rsidRPr="009D0F72">
        <w:rPr>
          <w:rFonts w:eastAsia="Times New Roman"/>
          <w:sz w:val="24"/>
          <w:szCs w:val="24"/>
          <w:lang w:val="en-GB" w:eastAsia="en-GB"/>
        </w:rPr>
        <w:t xml:space="preserve">needs to be advertised </w:t>
      </w:r>
      <w:r w:rsidR="050828FF" w:rsidRPr="009D0F72">
        <w:rPr>
          <w:rFonts w:eastAsia="Times New Roman"/>
          <w:sz w:val="24"/>
          <w:szCs w:val="24"/>
          <w:lang w:val="en-GB" w:eastAsia="en-GB"/>
        </w:rPr>
        <w:t xml:space="preserve">in parallel </w:t>
      </w:r>
      <w:r w:rsidR="28C0BB06" w:rsidRPr="009D0F72">
        <w:rPr>
          <w:rFonts w:eastAsia="Times New Roman"/>
          <w:sz w:val="24"/>
          <w:szCs w:val="24"/>
          <w:lang w:val="en-GB" w:eastAsia="en-GB"/>
        </w:rPr>
        <w:t>with</w:t>
      </w:r>
      <w:r w:rsidR="050828FF" w:rsidRPr="009D0F72">
        <w:rPr>
          <w:rFonts w:eastAsia="Times New Roman"/>
          <w:sz w:val="24"/>
          <w:szCs w:val="24"/>
          <w:lang w:val="en-GB" w:eastAsia="en-GB"/>
        </w:rPr>
        <w:t xml:space="preserve"> the EPW engagement.</w:t>
      </w:r>
    </w:p>
    <w:p w14:paraId="15DDF820" w14:textId="340CF269" w:rsidR="36288C9D" w:rsidRPr="009D0F72" w:rsidRDefault="36288C9D" w:rsidP="00064933">
      <w:pPr>
        <w:pStyle w:val="ListParagraph"/>
        <w:numPr>
          <w:ilvl w:val="0"/>
          <w:numId w:val="17"/>
        </w:numPr>
        <w:rPr>
          <w:rFonts w:eastAsia="Times New Roman"/>
          <w:sz w:val="24"/>
          <w:szCs w:val="24"/>
          <w:lang w:val="en-GB" w:eastAsia="en-GB"/>
        </w:rPr>
      </w:pPr>
      <w:r w:rsidRPr="009D0F72">
        <w:rPr>
          <w:rFonts w:eastAsia="Times New Roman"/>
          <w:sz w:val="24"/>
          <w:szCs w:val="24"/>
          <w:lang w:val="en-GB" w:eastAsia="en-GB"/>
        </w:rPr>
        <w:t xml:space="preserve">Sends </w:t>
      </w:r>
      <w:r w:rsidR="3E7C2CD2" w:rsidRPr="009D0F72">
        <w:rPr>
          <w:rFonts w:eastAsia="Times New Roman"/>
          <w:sz w:val="24"/>
          <w:szCs w:val="24"/>
          <w:lang w:val="en-GB" w:eastAsia="en-GB"/>
        </w:rPr>
        <w:t xml:space="preserve">completed form </w:t>
      </w:r>
      <w:r w:rsidRPr="009D0F72">
        <w:rPr>
          <w:rFonts w:eastAsia="Times New Roman"/>
          <w:sz w:val="24"/>
          <w:szCs w:val="24"/>
          <w:lang w:val="en-GB" w:eastAsia="en-GB"/>
        </w:rPr>
        <w:t>to Assistant Director.</w:t>
      </w:r>
    </w:p>
    <w:p w14:paraId="44B76ACD" w14:textId="37ED0224" w:rsidR="5B5C3F7D" w:rsidRPr="009D0F72" w:rsidRDefault="5B5C3F7D" w:rsidP="00064933">
      <w:pPr>
        <w:pStyle w:val="ListParagraph"/>
        <w:numPr>
          <w:ilvl w:val="0"/>
          <w:numId w:val="2"/>
        </w:numPr>
        <w:rPr>
          <w:rFonts w:eastAsia="Times New Roman"/>
          <w:b/>
          <w:bCs/>
          <w:sz w:val="24"/>
          <w:szCs w:val="24"/>
          <w:lang w:val="en-GB" w:eastAsia="en-GB"/>
        </w:rPr>
      </w:pPr>
      <w:r w:rsidRPr="009D0F72">
        <w:rPr>
          <w:rFonts w:eastAsia="Times New Roman"/>
          <w:b/>
          <w:bCs/>
          <w:sz w:val="24"/>
          <w:szCs w:val="24"/>
          <w:lang w:val="en-GB" w:eastAsia="en-GB"/>
        </w:rPr>
        <w:t xml:space="preserve"> </w:t>
      </w:r>
      <w:r w:rsidR="06B9FDA5" w:rsidRPr="009D0F72">
        <w:rPr>
          <w:rFonts w:eastAsia="Times New Roman"/>
          <w:b/>
          <w:bCs/>
          <w:sz w:val="24"/>
          <w:szCs w:val="24"/>
          <w:lang w:val="en-GB" w:eastAsia="en-GB"/>
        </w:rPr>
        <w:t>Assistant Director and / or D</w:t>
      </w:r>
      <w:r w:rsidR="1E5B8050" w:rsidRPr="009D0F72">
        <w:rPr>
          <w:rFonts w:eastAsia="Times New Roman"/>
          <w:b/>
          <w:bCs/>
          <w:sz w:val="24"/>
          <w:szCs w:val="24"/>
          <w:lang w:val="en-GB" w:eastAsia="en-GB"/>
        </w:rPr>
        <w:t xml:space="preserve">irectorate </w:t>
      </w:r>
      <w:r w:rsidR="06B9FDA5" w:rsidRPr="009D0F72">
        <w:rPr>
          <w:rFonts w:eastAsia="Times New Roman"/>
          <w:b/>
          <w:bCs/>
          <w:sz w:val="24"/>
          <w:szCs w:val="24"/>
          <w:lang w:val="en-GB" w:eastAsia="en-GB"/>
        </w:rPr>
        <w:t>M</w:t>
      </w:r>
      <w:r w:rsidR="0AFD9DEA" w:rsidRPr="009D0F72">
        <w:rPr>
          <w:rFonts w:eastAsia="Times New Roman"/>
          <w:b/>
          <w:bCs/>
          <w:sz w:val="24"/>
          <w:szCs w:val="24"/>
          <w:lang w:val="en-GB" w:eastAsia="en-GB"/>
        </w:rPr>
        <w:t xml:space="preserve">anagement </w:t>
      </w:r>
      <w:r w:rsidR="06B9FDA5" w:rsidRPr="009D0F72">
        <w:rPr>
          <w:rFonts w:eastAsia="Times New Roman"/>
          <w:b/>
          <w:bCs/>
          <w:sz w:val="24"/>
          <w:szCs w:val="24"/>
          <w:lang w:val="en-GB" w:eastAsia="en-GB"/>
        </w:rPr>
        <w:t>T</w:t>
      </w:r>
      <w:r w:rsidR="22FBFC5C" w:rsidRPr="009D0F72">
        <w:rPr>
          <w:rFonts w:eastAsia="Times New Roman"/>
          <w:b/>
          <w:bCs/>
          <w:sz w:val="24"/>
          <w:szCs w:val="24"/>
          <w:lang w:val="en-GB" w:eastAsia="en-GB"/>
        </w:rPr>
        <w:t>eam</w:t>
      </w:r>
      <w:r w:rsidR="050828FF" w:rsidRPr="009D0F72">
        <w:rPr>
          <w:rFonts w:eastAsia="Times New Roman"/>
          <w:b/>
          <w:bCs/>
          <w:sz w:val="24"/>
          <w:szCs w:val="24"/>
          <w:lang w:val="en-GB" w:eastAsia="en-GB"/>
        </w:rPr>
        <w:t>.</w:t>
      </w:r>
    </w:p>
    <w:p w14:paraId="0B9913BE" w14:textId="111CC4DF" w:rsidR="53B232BD" w:rsidRPr="009D0F72" w:rsidRDefault="53B232BD" w:rsidP="00064933">
      <w:pPr>
        <w:pStyle w:val="ListParagraph"/>
        <w:numPr>
          <w:ilvl w:val="0"/>
          <w:numId w:val="3"/>
        </w:numPr>
        <w:rPr>
          <w:rFonts w:eastAsia="Times New Roman"/>
          <w:b/>
          <w:bCs/>
          <w:sz w:val="24"/>
          <w:szCs w:val="24"/>
          <w:lang w:val="en-GB" w:eastAsia="en-GB"/>
        </w:rPr>
      </w:pPr>
      <w:r w:rsidRPr="009D0F72">
        <w:rPr>
          <w:rFonts w:eastAsia="Times New Roman"/>
          <w:sz w:val="24"/>
          <w:szCs w:val="24"/>
          <w:lang w:val="en-GB" w:eastAsia="en-GB"/>
        </w:rPr>
        <w:t xml:space="preserve">Reviews and approves the request at directorate level. </w:t>
      </w:r>
    </w:p>
    <w:p w14:paraId="0795A31B" w14:textId="74D51CDC" w:rsidR="2B082901" w:rsidRPr="009D0F72" w:rsidRDefault="2B082901" w:rsidP="00064933">
      <w:pPr>
        <w:pStyle w:val="ListParagraph"/>
        <w:numPr>
          <w:ilvl w:val="0"/>
          <w:numId w:val="2"/>
        </w:numPr>
        <w:rPr>
          <w:rFonts w:eastAsia="Times New Roman"/>
          <w:b/>
          <w:bCs/>
          <w:sz w:val="24"/>
          <w:szCs w:val="24"/>
          <w:lang w:val="en-GB" w:eastAsia="en-GB"/>
        </w:rPr>
      </w:pPr>
      <w:r w:rsidRPr="009D0F72">
        <w:rPr>
          <w:rFonts w:eastAsia="Times New Roman"/>
          <w:b/>
          <w:bCs/>
          <w:sz w:val="24"/>
          <w:szCs w:val="24"/>
          <w:lang w:val="en-GB" w:eastAsia="en-GB"/>
        </w:rPr>
        <w:t>Vacancy Request Submission</w:t>
      </w:r>
    </w:p>
    <w:p w14:paraId="5FE2EB42" w14:textId="3C6C9181" w:rsidR="2B082901" w:rsidRPr="009D0F72" w:rsidRDefault="2B082901" w:rsidP="00064933">
      <w:pPr>
        <w:pStyle w:val="ListParagraph"/>
        <w:numPr>
          <w:ilvl w:val="0"/>
          <w:numId w:val="17"/>
        </w:numPr>
        <w:rPr>
          <w:rFonts w:eastAsia="Times New Roman"/>
          <w:sz w:val="24"/>
          <w:szCs w:val="24"/>
          <w:lang w:eastAsia="en-GB"/>
        </w:rPr>
      </w:pPr>
      <w:r w:rsidRPr="009D0F72">
        <w:rPr>
          <w:rFonts w:eastAsia="Times New Roman"/>
          <w:sz w:val="24"/>
          <w:szCs w:val="24"/>
          <w:lang w:eastAsia="en-GB"/>
        </w:rPr>
        <w:t>Once approved by the AD, the request is submitted to</w:t>
      </w:r>
    </w:p>
    <w:p w14:paraId="7ADE097A" w14:textId="307B8520" w:rsidR="00A26124" w:rsidRPr="009D0F72" w:rsidRDefault="1ED2BB33" w:rsidP="572CFBB0">
      <w:pPr>
        <w:pStyle w:val="ListParagraph"/>
        <w:ind w:left="1440"/>
        <w:rPr>
          <w:rFonts w:eastAsia="Times New Roman"/>
          <w:sz w:val="24"/>
          <w:szCs w:val="24"/>
          <w:lang w:val="en-GB" w:eastAsia="en-GB"/>
        </w:rPr>
      </w:pPr>
      <w:hyperlink r:id="rId8" w:history="1">
        <w:r w:rsidRPr="009D0F72">
          <w:rPr>
            <w:rStyle w:val="Hyperlink"/>
            <w:rFonts w:eastAsia="Times New Roman"/>
            <w:sz w:val="24"/>
            <w:szCs w:val="24"/>
            <w:lang w:val="en-GB" w:eastAsia="en-GB"/>
          </w:rPr>
          <w:t>VacancyRequest@cumberland.gov.uk</w:t>
        </w:r>
      </w:hyperlink>
      <w:r w:rsidR="137ACA00" w:rsidRPr="009D0F72">
        <w:rPr>
          <w:rFonts w:eastAsia="Times New Roman"/>
          <w:sz w:val="24"/>
          <w:szCs w:val="24"/>
          <w:lang w:val="en-GB" w:eastAsia="en-GB"/>
        </w:rPr>
        <w:t>.</w:t>
      </w:r>
    </w:p>
    <w:p w14:paraId="63072798" w14:textId="724B0834" w:rsidR="008D7380" w:rsidRPr="009D0F72" w:rsidRDefault="008D7380" w:rsidP="00064933">
      <w:pPr>
        <w:pStyle w:val="ListParagraph"/>
        <w:numPr>
          <w:ilvl w:val="0"/>
          <w:numId w:val="17"/>
        </w:numPr>
        <w:rPr>
          <w:rFonts w:eastAsia="Times New Roman"/>
          <w:sz w:val="24"/>
          <w:szCs w:val="24"/>
          <w:lang w:eastAsia="en-GB"/>
        </w:rPr>
      </w:pPr>
      <w:r w:rsidRPr="009D0F72">
        <w:rPr>
          <w:rFonts w:eastAsia="Times New Roman"/>
          <w:sz w:val="24"/>
          <w:szCs w:val="24"/>
          <w:lang w:eastAsia="en-GB"/>
        </w:rPr>
        <w:t xml:space="preserve">The Recruitment team will then upload this request </w:t>
      </w:r>
      <w:r w:rsidR="0025451F" w:rsidRPr="009D0F72">
        <w:rPr>
          <w:rFonts w:eastAsia="Times New Roman"/>
          <w:sz w:val="24"/>
          <w:szCs w:val="24"/>
          <w:lang w:eastAsia="en-GB"/>
        </w:rPr>
        <w:t>onto the Vacancy Request Portal</w:t>
      </w:r>
    </w:p>
    <w:p w14:paraId="2B4A16C0" w14:textId="77777777" w:rsidR="008D7380" w:rsidRPr="009D0F72" w:rsidRDefault="008D7380" w:rsidP="00577A1A">
      <w:pPr>
        <w:rPr>
          <w:rFonts w:eastAsia="Times New Roman"/>
          <w:sz w:val="24"/>
          <w:szCs w:val="24"/>
          <w:lang w:val="en-GB" w:eastAsia="en-GB"/>
        </w:rPr>
      </w:pPr>
    </w:p>
    <w:p w14:paraId="6C5751C7" w14:textId="4F7331A9" w:rsidR="00983729" w:rsidRPr="009D0F72" w:rsidRDefault="739A683C" w:rsidP="00064933">
      <w:pPr>
        <w:pStyle w:val="ListParagraph"/>
        <w:numPr>
          <w:ilvl w:val="0"/>
          <w:numId w:val="2"/>
        </w:numPr>
        <w:rPr>
          <w:rFonts w:eastAsia="Times New Roman"/>
          <w:b/>
          <w:bCs/>
          <w:sz w:val="24"/>
          <w:szCs w:val="24"/>
          <w:lang w:val="en-GB" w:eastAsia="en-GB"/>
        </w:rPr>
      </w:pPr>
      <w:r w:rsidRPr="009D0F72">
        <w:rPr>
          <w:rFonts w:eastAsia="Times New Roman"/>
          <w:b/>
          <w:bCs/>
          <w:sz w:val="24"/>
          <w:szCs w:val="24"/>
          <w:lang w:val="en-GB" w:eastAsia="en-GB"/>
        </w:rPr>
        <w:t>HR and Finance Review</w:t>
      </w:r>
    </w:p>
    <w:p w14:paraId="2582A421" w14:textId="1030127D" w:rsidR="00983729" w:rsidRPr="009D0F72" w:rsidRDefault="739A683C" w:rsidP="00064933">
      <w:pPr>
        <w:pStyle w:val="ListParagraph"/>
        <w:numPr>
          <w:ilvl w:val="0"/>
          <w:numId w:val="1"/>
        </w:numPr>
        <w:rPr>
          <w:rFonts w:eastAsia="Times New Roman"/>
          <w:sz w:val="24"/>
          <w:szCs w:val="24"/>
          <w:lang w:val="en-GB" w:eastAsia="en-GB"/>
        </w:rPr>
      </w:pPr>
      <w:r w:rsidRPr="009D0F72">
        <w:rPr>
          <w:rFonts w:eastAsia="Times New Roman"/>
          <w:sz w:val="24"/>
          <w:szCs w:val="24"/>
          <w:lang w:val="en-GB" w:eastAsia="en-GB"/>
        </w:rPr>
        <w:t xml:space="preserve">The request is reviewed, once uploaded onto the Vacancy Request Portal via the </w:t>
      </w:r>
      <w:r w:rsidR="00AC213F">
        <w:rPr>
          <w:rFonts w:eastAsia="Times New Roman"/>
          <w:sz w:val="24"/>
          <w:szCs w:val="24"/>
          <w:lang w:val="en-GB" w:eastAsia="en-GB"/>
        </w:rPr>
        <w:t>Recruitment</w:t>
      </w:r>
      <w:r w:rsidR="009F3522" w:rsidRPr="009D0F72">
        <w:rPr>
          <w:rFonts w:eastAsia="Times New Roman"/>
          <w:sz w:val="24"/>
          <w:szCs w:val="24"/>
          <w:lang w:val="en-GB" w:eastAsia="en-GB"/>
        </w:rPr>
        <w:t xml:space="preserve"> Team</w:t>
      </w:r>
      <w:r w:rsidRPr="009D0F72">
        <w:rPr>
          <w:rFonts w:eastAsia="Times New Roman"/>
          <w:sz w:val="24"/>
          <w:szCs w:val="24"/>
          <w:lang w:val="en-GB" w:eastAsia="en-GB"/>
        </w:rPr>
        <w:t>, by</w:t>
      </w:r>
      <w:r w:rsidR="3ED94FB1" w:rsidRPr="009D0F72">
        <w:rPr>
          <w:rFonts w:eastAsia="Times New Roman"/>
          <w:sz w:val="24"/>
          <w:szCs w:val="24"/>
          <w:lang w:val="en-GB" w:eastAsia="en-GB"/>
        </w:rPr>
        <w:t>:</w:t>
      </w:r>
    </w:p>
    <w:p w14:paraId="6B548C0E" w14:textId="7756A2F6" w:rsidR="00983729" w:rsidRPr="009D0F72" w:rsidRDefault="1ED2BB33" w:rsidP="00064933">
      <w:pPr>
        <w:pStyle w:val="ListParagraph"/>
        <w:numPr>
          <w:ilvl w:val="1"/>
          <w:numId w:val="1"/>
        </w:numPr>
        <w:rPr>
          <w:rFonts w:eastAsia="Times New Roman"/>
          <w:sz w:val="24"/>
          <w:szCs w:val="24"/>
          <w:lang w:val="en-GB" w:eastAsia="en-GB"/>
        </w:rPr>
      </w:pPr>
      <w:r w:rsidRPr="009D0F72">
        <w:rPr>
          <w:rFonts w:eastAsia="Times New Roman"/>
          <w:sz w:val="24"/>
          <w:szCs w:val="24"/>
          <w:lang w:val="en-GB" w:eastAsia="en-GB"/>
        </w:rPr>
        <w:t>Finance Business Partner</w:t>
      </w:r>
    </w:p>
    <w:p w14:paraId="466400D0" w14:textId="7FE9CDBF" w:rsidR="00983729" w:rsidRPr="009D0F72" w:rsidRDefault="3C8BB9C6" w:rsidP="00064933">
      <w:pPr>
        <w:pStyle w:val="ListParagraph"/>
        <w:numPr>
          <w:ilvl w:val="1"/>
          <w:numId w:val="1"/>
        </w:numPr>
        <w:rPr>
          <w:rFonts w:eastAsia="Times New Roman"/>
          <w:sz w:val="24"/>
          <w:szCs w:val="24"/>
          <w:lang w:val="en-GB" w:eastAsia="en-GB"/>
        </w:rPr>
      </w:pPr>
      <w:r w:rsidRPr="009D0F72">
        <w:rPr>
          <w:rFonts w:eastAsia="Times New Roman"/>
          <w:sz w:val="24"/>
          <w:szCs w:val="24"/>
          <w:lang w:val="en-GB" w:eastAsia="en-GB"/>
        </w:rPr>
        <w:t xml:space="preserve">Strategic </w:t>
      </w:r>
      <w:r w:rsidR="1ED2BB33" w:rsidRPr="009D0F72">
        <w:rPr>
          <w:rFonts w:eastAsia="Times New Roman"/>
          <w:sz w:val="24"/>
          <w:szCs w:val="24"/>
          <w:lang w:val="en-GB" w:eastAsia="en-GB"/>
        </w:rPr>
        <w:t>HR</w:t>
      </w:r>
      <w:r w:rsidR="1F19DD0A" w:rsidRPr="009D0F72">
        <w:rPr>
          <w:rFonts w:eastAsia="Times New Roman"/>
          <w:sz w:val="24"/>
          <w:szCs w:val="24"/>
          <w:lang w:val="en-GB" w:eastAsia="en-GB"/>
        </w:rPr>
        <w:t xml:space="preserve"> Business Partner </w:t>
      </w:r>
    </w:p>
    <w:p w14:paraId="61A24AB4" w14:textId="216B64C9" w:rsidR="6B6BAC11" w:rsidRPr="009D0F72" w:rsidRDefault="6B6BAC11" w:rsidP="00064933">
      <w:pPr>
        <w:pStyle w:val="ListParagraph"/>
        <w:numPr>
          <w:ilvl w:val="0"/>
          <w:numId w:val="2"/>
        </w:numPr>
        <w:rPr>
          <w:rFonts w:eastAsia="Times New Roman"/>
          <w:b/>
          <w:bCs/>
          <w:sz w:val="24"/>
          <w:szCs w:val="24"/>
          <w:lang w:val="en-GB" w:eastAsia="en-GB"/>
        </w:rPr>
      </w:pPr>
      <w:r w:rsidRPr="009D0F72">
        <w:rPr>
          <w:rFonts w:eastAsia="Times New Roman"/>
          <w:b/>
          <w:bCs/>
          <w:sz w:val="24"/>
          <w:szCs w:val="24"/>
          <w:lang w:val="en-GB" w:eastAsia="en-GB"/>
        </w:rPr>
        <w:t>Corporate Director Approval</w:t>
      </w:r>
    </w:p>
    <w:p w14:paraId="3BDEBB82" w14:textId="72F27E45" w:rsidR="00AC5FE1" w:rsidRPr="009D0F72" w:rsidRDefault="6B6BAC11" w:rsidP="00064933">
      <w:pPr>
        <w:pStyle w:val="ListParagraph"/>
        <w:numPr>
          <w:ilvl w:val="0"/>
          <w:numId w:val="17"/>
        </w:numPr>
        <w:rPr>
          <w:rFonts w:eastAsia="Times New Roman"/>
          <w:sz w:val="24"/>
          <w:szCs w:val="24"/>
          <w:lang w:val="en-GB" w:eastAsia="en-GB"/>
        </w:rPr>
      </w:pPr>
      <w:r w:rsidRPr="009D0F72">
        <w:rPr>
          <w:rFonts w:eastAsia="Times New Roman"/>
          <w:sz w:val="24"/>
          <w:szCs w:val="24"/>
          <w:lang w:val="en-GB" w:eastAsia="en-GB"/>
        </w:rPr>
        <w:t xml:space="preserve">Following HR and Finance review, final authorisation is provided by </w:t>
      </w:r>
      <w:r w:rsidR="0669F9B6" w:rsidRPr="009D0F72">
        <w:rPr>
          <w:rFonts w:eastAsia="Times New Roman"/>
          <w:sz w:val="24"/>
          <w:szCs w:val="24"/>
          <w:lang w:val="en-GB" w:eastAsia="en-GB"/>
        </w:rPr>
        <w:t>the Corporate Director of Corporate and Transformation Services</w:t>
      </w:r>
      <w:r w:rsidR="25FCEFC2" w:rsidRPr="009D0F72">
        <w:rPr>
          <w:rFonts w:eastAsia="Times New Roman"/>
          <w:sz w:val="24"/>
          <w:szCs w:val="24"/>
          <w:lang w:val="en-GB" w:eastAsia="en-GB"/>
        </w:rPr>
        <w:t>.</w:t>
      </w:r>
    </w:p>
    <w:p w14:paraId="5C4C63EB" w14:textId="77777777" w:rsidR="00A4593C" w:rsidRPr="009D0F72" w:rsidRDefault="00A4593C" w:rsidP="00A4593C">
      <w:pPr>
        <w:rPr>
          <w:rFonts w:eastAsia="Times New Roman"/>
          <w:sz w:val="24"/>
          <w:szCs w:val="24"/>
          <w:lang w:val="en-GB" w:eastAsia="en-GB"/>
        </w:rPr>
      </w:pPr>
    </w:p>
    <w:p w14:paraId="318F3600" w14:textId="77777777" w:rsidR="00A4593C" w:rsidRPr="009D0F72" w:rsidRDefault="00A4593C" w:rsidP="00A4593C">
      <w:pPr>
        <w:ind w:left="720"/>
        <w:rPr>
          <w:rFonts w:eastAsia="Times New Roman"/>
          <w:sz w:val="24"/>
          <w:szCs w:val="24"/>
          <w:lang w:eastAsia="en-GB"/>
        </w:rPr>
      </w:pPr>
      <w:r w:rsidRPr="009D0F72">
        <w:rPr>
          <w:rFonts w:eastAsia="Times New Roman"/>
          <w:sz w:val="24"/>
          <w:szCs w:val="24"/>
          <w:lang w:eastAsia="en-GB"/>
        </w:rPr>
        <w:t xml:space="preserve">If managers require an update on the progress of their </w:t>
      </w:r>
      <w:r w:rsidRPr="004D746A">
        <w:rPr>
          <w:rFonts w:eastAsia="Times New Roman"/>
          <w:sz w:val="24"/>
          <w:szCs w:val="24"/>
          <w:lang w:eastAsia="en-GB"/>
        </w:rPr>
        <w:t>authorisation after submitting a request to the Vacancy Request Inbox, they should contact their Strategic HRBP.</w:t>
      </w:r>
    </w:p>
    <w:p w14:paraId="354E39BF" w14:textId="2DF3E8D9" w:rsidR="00AC5FE1" w:rsidRPr="009D0F72" w:rsidRDefault="00AC5FE1" w:rsidP="572CFBB0">
      <w:pPr>
        <w:ind w:left="720"/>
        <w:rPr>
          <w:rFonts w:eastAsia="Times New Roman"/>
          <w:color w:val="FF0000"/>
          <w:sz w:val="24"/>
          <w:szCs w:val="24"/>
          <w:lang w:val="en-GB" w:eastAsia="en-GB"/>
        </w:rPr>
      </w:pPr>
    </w:p>
    <w:p w14:paraId="0809D473" w14:textId="5287BAB8" w:rsidR="00AB5365" w:rsidRPr="009D0F72" w:rsidRDefault="00AB5365" w:rsidP="00963441">
      <w:pPr>
        <w:ind w:left="720"/>
        <w:rPr>
          <w:rFonts w:eastAsia="Times New Roman"/>
          <w:b/>
          <w:bCs/>
          <w:color w:val="00B050"/>
          <w:sz w:val="24"/>
          <w:szCs w:val="24"/>
          <w:lang w:eastAsia="en-GB"/>
        </w:rPr>
      </w:pPr>
      <w:r w:rsidRPr="009D0F72">
        <w:rPr>
          <w:rFonts w:eastAsia="Times New Roman"/>
          <w:b/>
          <w:bCs/>
          <w:color w:val="00B050"/>
          <w:sz w:val="24"/>
          <w:szCs w:val="24"/>
          <w:lang w:eastAsia="en-GB"/>
        </w:rPr>
        <w:t>Authorisation Outcomes</w:t>
      </w:r>
    </w:p>
    <w:p w14:paraId="3FC7BE62" w14:textId="77777777" w:rsidR="00AB5365" w:rsidRPr="009D0F72" w:rsidRDefault="00AB5365" w:rsidP="00963441">
      <w:pPr>
        <w:ind w:left="720"/>
        <w:rPr>
          <w:rFonts w:eastAsia="Times New Roman"/>
          <w:b/>
          <w:bCs/>
          <w:color w:val="00B050"/>
          <w:sz w:val="24"/>
          <w:szCs w:val="24"/>
          <w:lang w:eastAsia="en-GB"/>
        </w:rPr>
      </w:pPr>
    </w:p>
    <w:p w14:paraId="1F9877CF" w14:textId="7779C9F6" w:rsidR="00EC22D8" w:rsidRPr="009D0F72" w:rsidRDefault="0669F9B6" w:rsidP="005F05C8">
      <w:pPr>
        <w:ind w:left="720"/>
        <w:rPr>
          <w:rFonts w:eastAsia="Times New Roman"/>
          <w:sz w:val="24"/>
          <w:szCs w:val="24"/>
          <w:lang w:val="en-GB" w:eastAsia="en-GB"/>
        </w:rPr>
      </w:pPr>
      <w:r w:rsidRPr="009D0F72">
        <w:rPr>
          <w:rFonts w:eastAsia="Times New Roman"/>
          <w:sz w:val="24"/>
          <w:szCs w:val="24"/>
          <w:lang w:val="en-GB" w:eastAsia="en-GB"/>
        </w:rPr>
        <w:t xml:space="preserve">Once </w:t>
      </w:r>
      <w:r w:rsidR="743DA6ED" w:rsidRPr="009D0F72">
        <w:rPr>
          <w:rFonts w:eastAsia="Times New Roman"/>
          <w:sz w:val="24"/>
          <w:szCs w:val="24"/>
          <w:lang w:val="en-GB" w:eastAsia="en-GB"/>
        </w:rPr>
        <w:t>the authorisation process ha</w:t>
      </w:r>
      <w:r w:rsidR="65063624" w:rsidRPr="009D0F72">
        <w:rPr>
          <w:rFonts w:eastAsia="Times New Roman"/>
          <w:sz w:val="24"/>
          <w:szCs w:val="24"/>
          <w:lang w:val="en-GB" w:eastAsia="en-GB"/>
        </w:rPr>
        <w:t>s</w:t>
      </w:r>
      <w:r w:rsidR="743DA6ED" w:rsidRPr="009D0F72">
        <w:rPr>
          <w:rFonts w:eastAsia="Times New Roman"/>
          <w:sz w:val="24"/>
          <w:szCs w:val="24"/>
          <w:lang w:val="en-GB" w:eastAsia="en-GB"/>
        </w:rPr>
        <w:t xml:space="preserve"> </w:t>
      </w:r>
      <w:r w:rsidR="65063624" w:rsidRPr="009D0F72">
        <w:rPr>
          <w:rFonts w:eastAsia="Times New Roman"/>
          <w:sz w:val="24"/>
          <w:szCs w:val="24"/>
          <w:lang w:val="en-GB" w:eastAsia="en-GB"/>
        </w:rPr>
        <w:t>concluded</w:t>
      </w:r>
      <w:r w:rsidR="005F05C8" w:rsidRPr="009D0F72">
        <w:rPr>
          <w:rFonts w:eastAsia="Times New Roman"/>
          <w:sz w:val="24"/>
          <w:szCs w:val="24"/>
          <w:lang w:val="en-GB" w:eastAsia="en-GB"/>
        </w:rPr>
        <w:t>, t</w:t>
      </w:r>
      <w:r w:rsidR="3F42B5BF" w:rsidRPr="009D0F72">
        <w:rPr>
          <w:rFonts w:eastAsia="Times New Roman"/>
          <w:sz w:val="24"/>
          <w:szCs w:val="24"/>
          <w:lang w:val="en-GB" w:eastAsia="en-GB"/>
        </w:rPr>
        <w:t>he possible outcomes are:</w:t>
      </w:r>
    </w:p>
    <w:p w14:paraId="5F5927AA" w14:textId="77777777" w:rsidR="00EC22D8" w:rsidRPr="009D0F72" w:rsidRDefault="00EC22D8" w:rsidP="00963441">
      <w:pPr>
        <w:ind w:left="720"/>
        <w:rPr>
          <w:rFonts w:eastAsia="Times New Roman"/>
          <w:sz w:val="24"/>
          <w:szCs w:val="24"/>
          <w:lang w:val="en-GB" w:eastAsia="en-GB"/>
        </w:rPr>
      </w:pPr>
    </w:p>
    <w:p w14:paraId="7E0919C0" w14:textId="343547E9" w:rsidR="00EC22D8" w:rsidRPr="009D0F72" w:rsidRDefault="3F42B5BF" w:rsidP="00064933">
      <w:pPr>
        <w:pStyle w:val="ListParagraph"/>
        <w:numPr>
          <w:ilvl w:val="0"/>
          <w:numId w:val="24"/>
        </w:numPr>
        <w:rPr>
          <w:rFonts w:eastAsia="Times New Roman"/>
          <w:sz w:val="24"/>
          <w:szCs w:val="24"/>
          <w:lang w:val="en-GB" w:eastAsia="en-GB"/>
        </w:rPr>
      </w:pPr>
      <w:r w:rsidRPr="009D0F72">
        <w:rPr>
          <w:rFonts w:eastAsia="Times New Roman"/>
          <w:sz w:val="24"/>
          <w:szCs w:val="24"/>
          <w:lang w:val="en-GB" w:eastAsia="en-GB"/>
        </w:rPr>
        <w:t xml:space="preserve">Approval </w:t>
      </w:r>
      <w:r w:rsidR="1973453E" w:rsidRPr="009D0F72">
        <w:rPr>
          <w:rFonts w:eastAsia="Times New Roman"/>
          <w:sz w:val="24"/>
          <w:szCs w:val="24"/>
          <w:lang w:val="en-GB" w:eastAsia="en-GB"/>
        </w:rPr>
        <w:t>n</w:t>
      </w:r>
      <w:r w:rsidRPr="009D0F72">
        <w:rPr>
          <w:rFonts w:eastAsia="Times New Roman"/>
          <w:sz w:val="24"/>
          <w:szCs w:val="24"/>
          <w:lang w:val="en-GB" w:eastAsia="en-GB"/>
        </w:rPr>
        <w:t>ot granted</w:t>
      </w:r>
    </w:p>
    <w:p w14:paraId="12204F86" w14:textId="5808E8B9" w:rsidR="00EC22D8" w:rsidRPr="009D0F72" w:rsidRDefault="3F42B5BF" w:rsidP="00064933">
      <w:pPr>
        <w:pStyle w:val="ListParagraph"/>
        <w:numPr>
          <w:ilvl w:val="0"/>
          <w:numId w:val="24"/>
        </w:numPr>
        <w:rPr>
          <w:rFonts w:eastAsia="Times New Roman"/>
          <w:sz w:val="24"/>
          <w:szCs w:val="24"/>
          <w:lang w:val="en-GB" w:eastAsia="en-GB"/>
        </w:rPr>
      </w:pPr>
      <w:r w:rsidRPr="009D0F72">
        <w:rPr>
          <w:rFonts w:eastAsia="Times New Roman"/>
          <w:sz w:val="24"/>
          <w:szCs w:val="24"/>
          <w:lang w:val="en-GB" w:eastAsia="en-GB"/>
        </w:rPr>
        <w:t xml:space="preserve">EPW approval </w:t>
      </w:r>
      <w:r w:rsidRPr="009D0F72">
        <w:rPr>
          <w:rFonts w:eastAsia="Times New Roman"/>
          <w:b/>
          <w:bCs/>
          <w:sz w:val="24"/>
          <w:szCs w:val="24"/>
          <w:lang w:val="en-GB" w:eastAsia="en-GB"/>
        </w:rPr>
        <w:t>and</w:t>
      </w:r>
      <w:r w:rsidRPr="009D0F72">
        <w:rPr>
          <w:rFonts w:eastAsia="Times New Roman"/>
          <w:sz w:val="24"/>
          <w:szCs w:val="24"/>
          <w:lang w:val="en-GB" w:eastAsia="en-GB"/>
        </w:rPr>
        <w:t xml:space="preserve"> approval to recruit to the substantive p</w:t>
      </w:r>
      <w:r w:rsidR="743DA6ED" w:rsidRPr="009D0F72">
        <w:rPr>
          <w:rFonts w:eastAsia="Times New Roman"/>
          <w:sz w:val="24"/>
          <w:szCs w:val="24"/>
          <w:lang w:val="en-GB" w:eastAsia="en-GB"/>
        </w:rPr>
        <w:t>ost granted</w:t>
      </w:r>
    </w:p>
    <w:p w14:paraId="0A337E0F" w14:textId="18898B7A" w:rsidR="00AB5365" w:rsidRPr="009D0F72" w:rsidRDefault="743DA6ED" w:rsidP="00064933">
      <w:pPr>
        <w:pStyle w:val="ListParagraph"/>
        <w:numPr>
          <w:ilvl w:val="0"/>
          <w:numId w:val="24"/>
        </w:numPr>
        <w:rPr>
          <w:rFonts w:eastAsia="Times New Roman"/>
          <w:sz w:val="24"/>
          <w:szCs w:val="24"/>
          <w:lang w:val="en-GB" w:eastAsia="en-GB"/>
        </w:rPr>
      </w:pPr>
      <w:r w:rsidRPr="009D0F72">
        <w:rPr>
          <w:rFonts w:eastAsia="Times New Roman"/>
          <w:sz w:val="24"/>
          <w:szCs w:val="24"/>
          <w:lang w:val="en-GB" w:eastAsia="en-GB"/>
        </w:rPr>
        <w:t>EPW approval (only) granted</w:t>
      </w:r>
    </w:p>
    <w:p w14:paraId="1DF65BA1" w14:textId="1645D65C" w:rsidR="00AB5365" w:rsidRPr="009D0F72" w:rsidRDefault="743DA6ED" w:rsidP="00064933">
      <w:pPr>
        <w:pStyle w:val="ListParagraph"/>
        <w:numPr>
          <w:ilvl w:val="0"/>
          <w:numId w:val="24"/>
        </w:numPr>
        <w:rPr>
          <w:rFonts w:eastAsia="Times New Roman"/>
          <w:sz w:val="24"/>
          <w:szCs w:val="24"/>
          <w:lang w:val="en-GB" w:eastAsia="en-GB"/>
        </w:rPr>
      </w:pPr>
      <w:r w:rsidRPr="009D0F72">
        <w:rPr>
          <w:rFonts w:eastAsia="Times New Roman"/>
          <w:sz w:val="24"/>
          <w:szCs w:val="24"/>
          <w:lang w:val="en-GB" w:eastAsia="en-GB"/>
        </w:rPr>
        <w:t>EPW approval not granted, but approval to recruit to the</w:t>
      </w:r>
      <w:r w:rsidR="005F05C8" w:rsidRPr="009D0F72">
        <w:rPr>
          <w:rFonts w:eastAsia="Times New Roman"/>
          <w:sz w:val="24"/>
          <w:szCs w:val="24"/>
          <w:lang w:val="en-GB" w:eastAsia="en-GB"/>
        </w:rPr>
        <w:t xml:space="preserve"> s</w:t>
      </w:r>
      <w:r w:rsidRPr="009D0F72">
        <w:rPr>
          <w:rFonts w:eastAsia="Times New Roman"/>
          <w:sz w:val="24"/>
          <w:szCs w:val="24"/>
          <w:lang w:val="en-GB" w:eastAsia="en-GB"/>
        </w:rPr>
        <w:t>ubstantive post granted</w:t>
      </w:r>
    </w:p>
    <w:p w14:paraId="19C15957" w14:textId="77777777" w:rsidR="00192FBB" w:rsidRPr="009D0F72" w:rsidRDefault="00192FBB" w:rsidP="00167783">
      <w:pPr>
        <w:rPr>
          <w:rFonts w:eastAsia="Times New Roman"/>
          <w:sz w:val="24"/>
          <w:szCs w:val="24"/>
          <w:lang w:val="en-GB" w:eastAsia="en-GB"/>
        </w:rPr>
      </w:pPr>
    </w:p>
    <w:p w14:paraId="31C9EFBC" w14:textId="580255FC" w:rsidR="005F05C8" w:rsidRPr="009D0F72" w:rsidRDefault="005F05C8" w:rsidP="005F05C8">
      <w:pPr>
        <w:ind w:left="720"/>
        <w:rPr>
          <w:rFonts w:eastAsia="Times New Roman"/>
          <w:sz w:val="24"/>
          <w:szCs w:val="24"/>
          <w:lang w:val="en-GB" w:eastAsia="en-GB"/>
        </w:rPr>
      </w:pPr>
      <w:r w:rsidRPr="009D0F72">
        <w:rPr>
          <w:rFonts w:eastAsia="Times New Roman"/>
          <w:sz w:val="24"/>
          <w:szCs w:val="24"/>
          <w:lang w:val="en-GB" w:eastAsia="en-GB"/>
        </w:rPr>
        <w:t xml:space="preserve">The </w:t>
      </w:r>
      <w:r w:rsidR="0045558F">
        <w:rPr>
          <w:rFonts w:eastAsia="Times New Roman"/>
          <w:sz w:val="24"/>
          <w:szCs w:val="24"/>
          <w:lang w:val="en-GB" w:eastAsia="en-GB"/>
        </w:rPr>
        <w:t>manager</w:t>
      </w:r>
      <w:r w:rsidRPr="009D0F72">
        <w:rPr>
          <w:rFonts w:eastAsia="Times New Roman"/>
          <w:sz w:val="24"/>
          <w:szCs w:val="24"/>
          <w:lang w:val="en-GB" w:eastAsia="en-GB"/>
        </w:rPr>
        <w:t xml:space="preserve"> will be contacted by the Recruitment Administration team to inform them of the outcome and the next steps needed to progress the engagement, if granted. </w:t>
      </w:r>
    </w:p>
    <w:p w14:paraId="68B0BA31" w14:textId="77777777" w:rsidR="005F05C8" w:rsidRPr="009D0F72" w:rsidRDefault="005F05C8" w:rsidP="005F05C8">
      <w:pPr>
        <w:ind w:left="720"/>
        <w:rPr>
          <w:rFonts w:eastAsia="Times New Roman"/>
          <w:sz w:val="24"/>
          <w:szCs w:val="24"/>
          <w:lang w:val="en-GB" w:eastAsia="en-GB"/>
        </w:rPr>
      </w:pPr>
    </w:p>
    <w:p w14:paraId="6A2A1D99" w14:textId="4515C70C" w:rsidR="005F05C8" w:rsidRPr="009D0F72" w:rsidRDefault="005F05C8" w:rsidP="00064933">
      <w:pPr>
        <w:ind w:left="720"/>
        <w:rPr>
          <w:rFonts w:eastAsia="Times New Roman"/>
          <w:sz w:val="24"/>
          <w:szCs w:val="24"/>
          <w:lang w:val="en-GB" w:eastAsia="en-GB"/>
        </w:rPr>
      </w:pPr>
      <w:r w:rsidRPr="009D0F72">
        <w:rPr>
          <w:rFonts w:eastAsia="Times New Roman"/>
          <w:sz w:val="24"/>
          <w:szCs w:val="24"/>
          <w:lang w:val="en-GB" w:eastAsia="en-GB"/>
        </w:rPr>
        <w:t xml:space="preserve">They will also provide the </w:t>
      </w:r>
      <w:r w:rsidR="0045558F">
        <w:rPr>
          <w:rFonts w:eastAsia="Times New Roman"/>
          <w:sz w:val="24"/>
          <w:szCs w:val="24"/>
          <w:lang w:val="en-GB" w:eastAsia="en-GB"/>
        </w:rPr>
        <w:t>manager</w:t>
      </w:r>
      <w:r w:rsidRPr="009D0F72">
        <w:rPr>
          <w:rFonts w:eastAsia="Times New Roman"/>
          <w:sz w:val="24"/>
          <w:szCs w:val="24"/>
          <w:lang w:val="en-GB" w:eastAsia="en-GB"/>
        </w:rPr>
        <w:t xml:space="preserve"> with an Approval Reference Number that should be used when administering the appointment of the EPW. </w:t>
      </w:r>
      <w:r w:rsidR="005F2E52">
        <w:rPr>
          <w:rFonts w:eastAsia="Times New Roman"/>
          <w:sz w:val="24"/>
          <w:szCs w:val="24"/>
          <w:lang w:val="en-GB" w:eastAsia="en-GB"/>
        </w:rPr>
        <w:t xml:space="preserve"> </w:t>
      </w:r>
      <w:r w:rsidRPr="009D0F72">
        <w:rPr>
          <w:rFonts w:eastAsia="Times New Roman"/>
          <w:sz w:val="24"/>
          <w:szCs w:val="24"/>
          <w:lang w:val="en-GB" w:eastAsia="en-GB"/>
        </w:rPr>
        <w:t xml:space="preserve"> </w:t>
      </w:r>
    </w:p>
    <w:p w14:paraId="3336611C" w14:textId="77777777" w:rsidR="004148BE" w:rsidRPr="009D0F72" w:rsidRDefault="004148BE" w:rsidP="00167783">
      <w:pPr>
        <w:rPr>
          <w:rFonts w:eastAsia="Times New Roman"/>
          <w:sz w:val="24"/>
          <w:szCs w:val="24"/>
          <w:lang w:val="en-GB" w:eastAsia="en-GB"/>
        </w:rPr>
      </w:pPr>
    </w:p>
    <w:p w14:paraId="6EEB0557" w14:textId="44A2FBA6" w:rsidR="007F4A8C" w:rsidRPr="004D746A" w:rsidRDefault="04180788" w:rsidP="00805C6F">
      <w:pPr>
        <w:ind w:left="720"/>
        <w:rPr>
          <w:rFonts w:eastAsia="Times New Roman"/>
          <w:b/>
          <w:bCs/>
          <w:color w:val="00B050"/>
          <w:sz w:val="24"/>
          <w:szCs w:val="24"/>
          <w:lang w:eastAsia="en-GB"/>
        </w:rPr>
      </w:pPr>
      <w:r w:rsidRPr="004D746A">
        <w:rPr>
          <w:rFonts w:eastAsia="Times New Roman"/>
          <w:b/>
          <w:bCs/>
          <w:color w:val="00B050"/>
          <w:sz w:val="24"/>
          <w:szCs w:val="24"/>
          <w:lang w:eastAsia="en-GB"/>
        </w:rPr>
        <w:t>Risk to Life</w:t>
      </w:r>
    </w:p>
    <w:p w14:paraId="464A46E3" w14:textId="00BB7CE9" w:rsidR="572CFBB0" w:rsidRPr="009D0F72" w:rsidRDefault="572CFBB0" w:rsidP="572CFBB0">
      <w:pPr>
        <w:ind w:left="720"/>
        <w:rPr>
          <w:rFonts w:eastAsia="Times New Roman"/>
          <w:b/>
          <w:bCs/>
          <w:sz w:val="24"/>
          <w:szCs w:val="24"/>
          <w:lang w:eastAsia="en-GB"/>
        </w:rPr>
      </w:pPr>
    </w:p>
    <w:p w14:paraId="4B0B4CB5" w14:textId="61FBE2C8" w:rsidR="70494C56" w:rsidRPr="009D0F72" w:rsidRDefault="70494C56" w:rsidP="572CFBB0">
      <w:pPr>
        <w:ind w:left="720"/>
        <w:rPr>
          <w:rFonts w:eastAsia="Times New Roman"/>
          <w:sz w:val="24"/>
          <w:szCs w:val="24"/>
          <w:lang w:eastAsia="en-GB"/>
        </w:rPr>
      </w:pPr>
      <w:r w:rsidRPr="009D0F72">
        <w:rPr>
          <w:rFonts w:eastAsia="Times New Roman"/>
          <w:sz w:val="24"/>
          <w:szCs w:val="24"/>
          <w:lang w:eastAsia="en-GB"/>
        </w:rPr>
        <w:t>In exceptional circumstances, an EPW may need to be engaged urgently where there is an immediate and genuine risk to the life of a service user.</w:t>
      </w:r>
    </w:p>
    <w:p w14:paraId="0BE9D6A4" w14:textId="0A420C04" w:rsidR="572CFBB0" w:rsidRPr="009D0F72" w:rsidRDefault="572CFBB0" w:rsidP="572CFBB0">
      <w:pPr>
        <w:ind w:left="720"/>
        <w:rPr>
          <w:rFonts w:eastAsia="Times New Roman"/>
          <w:sz w:val="24"/>
          <w:szCs w:val="24"/>
          <w:lang w:eastAsia="en-GB"/>
        </w:rPr>
      </w:pPr>
    </w:p>
    <w:p w14:paraId="351F3C8F" w14:textId="1ACC7B6A" w:rsidR="001D78B6" w:rsidRPr="009D0F72" w:rsidRDefault="70494C56" w:rsidP="001D78B6">
      <w:pPr>
        <w:ind w:left="720"/>
        <w:rPr>
          <w:sz w:val="24"/>
          <w:szCs w:val="24"/>
          <w:lang w:eastAsia="en-GB"/>
        </w:rPr>
      </w:pPr>
      <w:r w:rsidRPr="009D0F72">
        <w:rPr>
          <w:rFonts w:eastAsia="Times New Roman"/>
          <w:sz w:val="24"/>
          <w:szCs w:val="24"/>
          <w:lang w:eastAsia="en-GB"/>
        </w:rPr>
        <w:t>In such cases, managers must:</w:t>
      </w:r>
    </w:p>
    <w:p w14:paraId="032E4E9B" w14:textId="14E36BED" w:rsidR="4FEDFE92" w:rsidRPr="009D0F72" w:rsidRDefault="4FEDFE92" w:rsidP="00064933">
      <w:pPr>
        <w:pStyle w:val="ListParagraph"/>
        <w:numPr>
          <w:ilvl w:val="1"/>
          <w:numId w:val="18"/>
        </w:numPr>
        <w:rPr>
          <w:rFonts w:eastAsia="Times New Roman"/>
          <w:sz w:val="24"/>
          <w:szCs w:val="24"/>
          <w:lang w:eastAsia="en-GB"/>
        </w:rPr>
      </w:pPr>
      <w:r w:rsidRPr="009D0F72">
        <w:rPr>
          <w:rFonts w:eastAsia="Times New Roman"/>
          <w:sz w:val="24"/>
          <w:szCs w:val="24"/>
          <w:lang w:eastAsia="en-GB"/>
        </w:rPr>
        <w:t>Contact their Strategic HR Business Partner immediately to ensure the request is considered at pace,</w:t>
      </w:r>
    </w:p>
    <w:p w14:paraId="120B8B5C" w14:textId="4352E33F" w:rsidR="4FEDFE92" w:rsidRPr="009D0F72" w:rsidRDefault="4FEDFE92" w:rsidP="00064933">
      <w:pPr>
        <w:pStyle w:val="ListParagraph"/>
        <w:numPr>
          <w:ilvl w:val="1"/>
          <w:numId w:val="18"/>
        </w:numPr>
        <w:rPr>
          <w:rFonts w:eastAsia="Times New Roman"/>
          <w:sz w:val="24"/>
          <w:szCs w:val="24"/>
          <w:lang w:eastAsia="en-GB"/>
        </w:rPr>
      </w:pPr>
      <w:r w:rsidRPr="009D0F72">
        <w:rPr>
          <w:rFonts w:eastAsia="Times New Roman"/>
          <w:sz w:val="24"/>
          <w:szCs w:val="24"/>
          <w:lang w:eastAsia="en-GB"/>
        </w:rPr>
        <w:t>Secure interim authorisation from the Service’s Assistant Director</w:t>
      </w:r>
      <w:r w:rsidR="00AF4309" w:rsidRPr="009D0F72">
        <w:rPr>
          <w:rFonts w:eastAsia="Times New Roman"/>
          <w:sz w:val="24"/>
          <w:szCs w:val="24"/>
          <w:lang w:eastAsia="en-GB"/>
        </w:rPr>
        <w:t xml:space="preserve"> via email, copying in</w:t>
      </w:r>
      <w:r w:rsidRPr="009D0F72">
        <w:rPr>
          <w:rFonts w:eastAsia="Times New Roman"/>
          <w:sz w:val="24"/>
          <w:szCs w:val="24"/>
          <w:lang w:eastAsia="en-GB"/>
        </w:rPr>
        <w:t xml:space="preserve"> both the S</w:t>
      </w:r>
      <w:r w:rsidR="00AF4309" w:rsidRPr="009D0F72">
        <w:rPr>
          <w:rFonts w:eastAsia="Times New Roman"/>
          <w:sz w:val="24"/>
          <w:szCs w:val="24"/>
          <w:lang w:eastAsia="en-GB"/>
        </w:rPr>
        <w:t xml:space="preserve">trategic </w:t>
      </w:r>
      <w:r w:rsidRPr="009D0F72">
        <w:rPr>
          <w:rFonts w:eastAsia="Times New Roman"/>
          <w:sz w:val="24"/>
          <w:szCs w:val="24"/>
          <w:lang w:eastAsia="en-GB"/>
        </w:rPr>
        <w:t xml:space="preserve">HRBP and </w:t>
      </w:r>
      <w:r w:rsidR="00AF4309" w:rsidRPr="009D0F72">
        <w:rPr>
          <w:rFonts w:eastAsia="Times New Roman"/>
          <w:sz w:val="24"/>
          <w:szCs w:val="24"/>
          <w:lang w:eastAsia="en-GB"/>
        </w:rPr>
        <w:t xml:space="preserve">Finance Partner in </w:t>
      </w:r>
      <w:r w:rsidRPr="009D0F72">
        <w:rPr>
          <w:rFonts w:eastAsia="Times New Roman"/>
          <w:sz w:val="24"/>
          <w:szCs w:val="24"/>
          <w:lang w:eastAsia="en-GB"/>
        </w:rPr>
        <w:t>the</w:t>
      </w:r>
      <w:r w:rsidR="00AF4309" w:rsidRPr="009D0F72">
        <w:rPr>
          <w:rFonts w:eastAsia="Times New Roman"/>
          <w:sz w:val="24"/>
          <w:szCs w:val="24"/>
          <w:lang w:eastAsia="en-GB"/>
        </w:rPr>
        <w:t>ir</w:t>
      </w:r>
      <w:r w:rsidRPr="009D0F72">
        <w:rPr>
          <w:rFonts w:eastAsia="Times New Roman"/>
          <w:sz w:val="24"/>
          <w:szCs w:val="24"/>
          <w:lang w:eastAsia="en-GB"/>
        </w:rPr>
        <w:t xml:space="preserve"> email request. </w:t>
      </w:r>
    </w:p>
    <w:p w14:paraId="4B8414F0" w14:textId="08C5408B" w:rsidR="4FEDFE92" w:rsidRDefault="4FEDFE92" w:rsidP="00064933">
      <w:pPr>
        <w:pStyle w:val="ListParagraph"/>
        <w:numPr>
          <w:ilvl w:val="1"/>
          <w:numId w:val="18"/>
        </w:numPr>
        <w:rPr>
          <w:rFonts w:eastAsia="Times New Roman"/>
          <w:sz w:val="24"/>
          <w:szCs w:val="24"/>
          <w:lang w:eastAsia="en-GB"/>
        </w:rPr>
      </w:pPr>
      <w:r w:rsidRPr="009D0F72">
        <w:rPr>
          <w:rFonts w:eastAsia="Times New Roman"/>
          <w:sz w:val="24"/>
          <w:szCs w:val="24"/>
          <w:lang w:eastAsia="en-GB"/>
        </w:rPr>
        <w:t xml:space="preserve">Complete </w:t>
      </w:r>
      <w:r w:rsidR="00147F21" w:rsidRPr="009D0F72">
        <w:rPr>
          <w:rFonts w:eastAsia="Times New Roman"/>
          <w:sz w:val="24"/>
          <w:szCs w:val="24"/>
          <w:lang w:eastAsia="en-GB"/>
        </w:rPr>
        <w:t>a</w:t>
      </w:r>
      <w:r w:rsidR="00410427" w:rsidRPr="009D0F72">
        <w:rPr>
          <w:rFonts w:eastAsia="Times New Roman"/>
          <w:sz w:val="24"/>
          <w:szCs w:val="24"/>
          <w:lang w:eastAsia="en-GB"/>
        </w:rPr>
        <w:t xml:space="preserve"> </w:t>
      </w:r>
      <w:r w:rsidRPr="009D0F72">
        <w:rPr>
          <w:rFonts w:eastAsia="Times New Roman"/>
          <w:sz w:val="24"/>
          <w:szCs w:val="24"/>
          <w:lang w:eastAsia="en-GB"/>
        </w:rPr>
        <w:t xml:space="preserve">full EPW business case </w:t>
      </w:r>
      <w:r w:rsidR="00410427" w:rsidRPr="009D0F72">
        <w:rPr>
          <w:rFonts w:eastAsia="Times New Roman"/>
          <w:sz w:val="24"/>
          <w:szCs w:val="24"/>
          <w:lang w:eastAsia="en-GB"/>
        </w:rPr>
        <w:t xml:space="preserve">and submit this to </w:t>
      </w:r>
      <w:hyperlink r:id="rId9" w:history="1">
        <w:r w:rsidR="00147F21" w:rsidRPr="009D0F72">
          <w:rPr>
            <w:rStyle w:val="Hyperlink"/>
            <w:rFonts w:eastAsia="Times New Roman"/>
            <w:color w:val="auto"/>
            <w:sz w:val="24"/>
            <w:szCs w:val="24"/>
            <w:lang w:val="en-GB" w:eastAsia="en-GB"/>
          </w:rPr>
          <w:t>VacancyRequest@cumberland.gov.uk</w:t>
        </w:r>
      </w:hyperlink>
      <w:r w:rsidR="00147F21" w:rsidRPr="009D0F72">
        <w:rPr>
          <w:rFonts w:eastAsia="Times New Roman"/>
          <w:sz w:val="24"/>
          <w:szCs w:val="24"/>
          <w:lang w:val="en-GB" w:eastAsia="en-GB"/>
        </w:rPr>
        <w:t xml:space="preserve"> </w:t>
      </w:r>
      <w:r w:rsidRPr="009D0F72">
        <w:rPr>
          <w:rFonts w:eastAsia="Times New Roman"/>
          <w:sz w:val="24"/>
          <w:szCs w:val="24"/>
          <w:lang w:eastAsia="en-GB"/>
        </w:rPr>
        <w:t>within 7 calendar days of the appointment.</w:t>
      </w:r>
    </w:p>
    <w:p w14:paraId="3858AEE4" w14:textId="77777777" w:rsidR="00AC213F" w:rsidRDefault="00AC213F" w:rsidP="00AC213F">
      <w:pPr>
        <w:rPr>
          <w:rFonts w:eastAsia="Times New Roman"/>
          <w:sz w:val="24"/>
          <w:szCs w:val="24"/>
          <w:lang w:eastAsia="en-GB"/>
        </w:rPr>
      </w:pPr>
    </w:p>
    <w:p w14:paraId="1EEFE348" w14:textId="77777777" w:rsidR="009D4E22" w:rsidRPr="009D0F72" w:rsidRDefault="008765A6">
      <w:pPr>
        <w:pStyle w:val="NormalWeb"/>
        <w:ind w:left="720"/>
        <w:rPr>
          <w:rFonts w:ascii="Arial" w:hAnsi="Arial" w:cs="Arial"/>
          <w:lang w:val="en-US"/>
        </w:rPr>
      </w:pPr>
      <w:r w:rsidRPr="009D0F72">
        <w:rPr>
          <w:rFonts w:ascii="Arial" w:hAnsi="Arial" w:cs="Arial"/>
          <w:lang w:val="en-US"/>
        </w:rPr>
        <w:t>In these</w:t>
      </w:r>
      <w:r w:rsidR="00114AF0" w:rsidRPr="009D0F72">
        <w:rPr>
          <w:rFonts w:ascii="Arial" w:hAnsi="Arial" w:cs="Arial"/>
          <w:lang w:val="en-US"/>
        </w:rPr>
        <w:t xml:space="preserve"> limited and exceptional</w:t>
      </w:r>
      <w:r w:rsidRPr="009D0F72">
        <w:rPr>
          <w:rFonts w:ascii="Arial" w:hAnsi="Arial" w:cs="Arial"/>
          <w:lang w:val="en-US"/>
        </w:rPr>
        <w:t xml:space="preserve"> circumstances,</w:t>
      </w:r>
      <w:r w:rsidR="00114AF0" w:rsidRPr="009D0F72">
        <w:rPr>
          <w:rFonts w:ascii="Arial" w:hAnsi="Arial" w:cs="Arial"/>
          <w:lang w:val="en-US"/>
        </w:rPr>
        <w:t xml:space="preserve"> an</w:t>
      </w:r>
      <w:r w:rsidRPr="009D0F72">
        <w:rPr>
          <w:rFonts w:ascii="Arial" w:hAnsi="Arial" w:cs="Arial"/>
          <w:lang w:val="en-US"/>
        </w:rPr>
        <w:t xml:space="preserve"> EPW</w:t>
      </w:r>
      <w:r w:rsidR="00114AF0" w:rsidRPr="009D0F72">
        <w:rPr>
          <w:rFonts w:ascii="Arial" w:hAnsi="Arial" w:cs="Arial"/>
          <w:lang w:val="en-US"/>
        </w:rPr>
        <w:t xml:space="preserve"> can be engaged for an initial period of 1 month </w:t>
      </w:r>
      <w:r w:rsidR="00773883" w:rsidRPr="009D0F72">
        <w:rPr>
          <w:rFonts w:ascii="Arial" w:hAnsi="Arial" w:cs="Arial"/>
          <w:lang w:val="en-US"/>
        </w:rPr>
        <w:t xml:space="preserve">before the </w:t>
      </w:r>
      <w:r w:rsidRPr="009D0F72">
        <w:rPr>
          <w:rFonts w:ascii="Arial" w:hAnsi="Arial" w:cs="Arial"/>
          <w:lang w:val="en-US"/>
        </w:rPr>
        <w:t xml:space="preserve">full EPW business case </w:t>
      </w:r>
      <w:r w:rsidR="00773883" w:rsidRPr="009D0F72">
        <w:rPr>
          <w:rFonts w:ascii="Arial" w:hAnsi="Arial" w:cs="Arial"/>
          <w:lang w:val="en-US"/>
        </w:rPr>
        <w:t>has been</w:t>
      </w:r>
      <w:r w:rsidRPr="009D0F72">
        <w:rPr>
          <w:rFonts w:ascii="Arial" w:hAnsi="Arial" w:cs="Arial"/>
          <w:lang w:val="en-US"/>
        </w:rPr>
        <w:t xml:space="preserve"> reviewed and approved through the standard authorisation process.</w:t>
      </w:r>
      <w:r w:rsidR="00565BC7" w:rsidRPr="009D0F72">
        <w:rPr>
          <w:rFonts w:ascii="Arial" w:hAnsi="Arial" w:cs="Arial"/>
          <w:lang w:val="en-US"/>
        </w:rPr>
        <w:t xml:space="preserve"> </w:t>
      </w:r>
    </w:p>
    <w:p w14:paraId="015372F5" w14:textId="697BDE9E" w:rsidR="008765A6" w:rsidRPr="009D0F72" w:rsidRDefault="008765A6">
      <w:pPr>
        <w:pStyle w:val="NormalWeb"/>
        <w:ind w:left="720"/>
        <w:rPr>
          <w:rFonts w:ascii="Arial" w:hAnsi="Arial" w:cs="Arial"/>
          <w:lang w:val="en-US"/>
        </w:rPr>
      </w:pPr>
      <w:r w:rsidRPr="009D0F72">
        <w:rPr>
          <w:rFonts w:ascii="Arial" w:hAnsi="Arial" w:cs="Arial"/>
          <w:lang w:val="en-US"/>
        </w:rPr>
        <w:t xml:space="preserve">A one-month engagement allows immediate “risk to life” </w:t>
      </w:r>
      <w:r w:rsidR="007C2C61" w:rsidRPr="009D0F72">
        <w:rPr>
          <w:rFonts w:ascii="Arial" w:hAnsi="Arial" w:cs="Arial"/>
          <w:lang w:val="en-US"/>
        </w:rPr>
        <w:t>concerns</w:t>
      </w:r>
      <w:r w:rsidRPr="009D0F72">
        <w:rPr>
          <w:rFonts w:ascii="Arial" w:hAnsi="Arial" w:cs="Arial"/>
          <w:lang w:val="en-US"/>
        </w:rPr>
        <w:t xml:space="preserve"> to be addressed while providing sufficient time to assess and approve any longer-term resourcing needs through the normal </w:t>
      </w:r>
      <w:r w:rsidR="004239AA" w:rsidRPr="009D0F72">
        <w:rPr>
          <w:rFonts w:ascii="Arial" w:hAnsi="Arial" w:cs="Arial"/>
          <w:lang w:val="en-US"/>
        </w:rPr>
        <w:t>authori</w:t>
      </w:r>
      <w:r w:rsidR="007E3CB6" w:rsidRPr="009D0F72">
        <w:rPr>
          <w:rFonts w:ascii="Arial" w:hAnsi="Arial" w:cs="Arial"/>
          <w:lang w:val="en-US"/>
        </w:rPr>
        <w:t>s</w:t>
      </w:r>
      <w:r w:rsidR="004239AA" w:rsidRPr="009D0F72">
        <w:rPr>
          <w:rFonts w:ascii="Arial" w:hAnsi="Arial" w:cs="Arial"/>
          <w:lang w:val="en-US"/>
        </w:rPr>
        <w:t xml:space="preserve">ation </w:t>
      </w:r>
      <w:r w:rsidRPr="009D0F72">
        <w:rPr>
          <w:rFonts w:ascii="Arial" w:hAnsi="Arial" w:cs="Arial"/>
          <w:lang w:val="en-US"/>
        </w:rPr>
        <w:t>process.</w:t>
      </w:r>
    </w:p>
    <w:p w14:paraId="7A65CB46" w14:textId="77777777" w:rsidR="001213DF" w:rsidRPr="009D0F72" w:rsidRDefault="001213DF" w:rsidP="001213DF">
      <w:pPr>
        <w:pStyle w:val="NormalWeb"/>
        <w:ind w:left="720"/>
        <w:rPr>
          <w:rFonts w:ascii="Arial" w:hAnsi="Arial" w:cs="Arial"/>
          <w:lang w:val="en-US"/>
        </w:rPr>
      </w:pPr>
      <w:r w:rsidRPr="009D0F72">
        <w:rPr>
          <w:rFonts w:ascii="Arial" w:hAnsi="Arial" w:cs="Arial"/>
          <w:lang w:val="en-US"/>
        </w:rPr>
        <w:t xml:space="preserve">If approved, the EPW can be extended for the full period authorised. If the request has been rejected, steps must be taken to end the EPW arrangement. </w:t>
      </w:r>
    </w:p>
    <w:p w14:paraId="796DCE2F" w14:textId="2B4AEC34" w:rsidR="008765A6" w:rsidRPr="009D0F72" w:rsidRDefault="008765A6" w:rsidP="00577A1A">
      <w:pPr>
        <w:pStyle w:val="NormalWeb"/>
        <w:ind w:left="720"/>
        <w:rPr>
          <w:rFonts w:ascii="Arial" w:hAnsi="Arial" w:cs="Arial"/>
          <w:lang w:val="en-US"/>
        </w:rPr>
      </w:pPr>
      <w:r w:rsidRPr="009D0F72">
        <w:rPr>
          <w:rFonts w:ascii="Arial" w:hAnsi="Arial" w:cs="Arial"/>
          <w:lang w:val="en-US"/>
        </w:rPr>
        <w:t>Once approval is granted, managers must follow the established EPW engagement procedures and contact our contracted supplier</w:t>
      </w:r>
      <w:r w:rsidR="00635560" w:rsidRPr="009D0F72">
        <w:rPr>
          <w:rFonts w:ascii="Arial" w:hAnsi="Arial" w:cs="Arial"/>
          <w:lang w:val="en-US"/>
        </w:rPr>
        <w:t xml:space="preserve"> (Randstad)</w:t>
      </w:r>
      <w:r w:rsidRPr="009D0F72">
        <w:rPr>
          <w:rFonts w:ascii="Arial" w:hAnsi="Arial" w:cs="Arial"/>
          <w:lang w:val="en-US"/>
        </w:rPr>
        <w:t xml:space="preserve"> to obtain the required resource. Managers should also ensure that daily rates and catalogue prices are consistent with the nature of the work and avoid overpayment due to urgency.</w:t>
      </w:r>
    </w:p>
    <w:p w14:paraId="01433128" w14:textId="449B70D5" w:rsidR="00832944" w:rsidRPr="009D0F72" w:rsidRDefault="008765A6" w:rsidP="004D746A">
      <w:pPr>
        <w:pStyle w:val="NormalWeb"/>
        <w:ind w:left="720"/>
        <w:rPr>
          <w:rFonts w:ascii="Arial" w:hAnsi="Arial" w:cs="Arial"/>
          <w:b/>
          <w:bCs/>
          <w:color w:val="00B050"/>
          <w:lang w:val="en-US"/>
        </w:rPr>
      </w:pPr>
      <w:r w:rsidRPr="009D0F72">
        <w:rPr>
          <w:rFonts w:ascii="Arial" w:hAnsi="Arial" w:cs="Arial"/>
          <w:lang w:val="en-US"/>
        </w:rPr>
        <w:t>This interim process may only be used in Risk to Life situations; no other circumstances qualify.</w:t>
      </w:r>
      <w:r w:rsidR="00531377" w:rsidRPr="009D0F72">
        <w:rPr>
          <w:rFonts w:ascii="Arial" w:hAnsi="Arial" w:cs="Arial"/>
          <w:color w:val="FF0000"/>
        </w:rPr>
        <w:t xml:space="preserve">     </w:t>
      </w:r>
    </w:p>
    <w:p w14:paraId="77F752E6" w14:textId="77777777" w:rsidR="00D92B65" w:rsidRPr="009D0F72" w:rsidRDefault="3EBB2882" w:rsidP="00D92B65">
      <w:pPr>
        <w:ind w:left="709"/>
        <w:rPr>
          <w:b/>
          <w:bCs/>
          <w:color w:val="00B050"/>
          <w:sz w:val="24"/>
          <w:szCs w:val="24"/>
        </w:rPr>
      </w:pPr>
      <w:r w:rsidRPr="009D0F72">
        <w:rPr>
          <w:b/>
          <w:bCs/>
          <w:color w:val="00B050"/>
          <w:sz w:val="24"/>
          <w:szCs w:val="24"/>
        </w:rPr>
        <w:t>Workforce Planning and Long-Term Sustainability</w:t>
      </w:r>
    </w:p>
    <w:p w14:paraId="40A14223" w14:textId="77777777" w:rsidR="00832944" w:rsidRPr="009D0F72" w:rsidRDefault="00832944" w:rsidP="00D92B65">
      <w:pPr>
        <w:ind w:left="709"/>
        <w:rPr>
          <w:sz w:val="24"/>
          <w:szCs w:val="24"/>
          <w:lang w:val="en-GB"/>
        </w:rPr>
      </w:pPr>
    </w:p>
    <w:p w14:paraId="663427AE" w14:textId="20403812" w:rsidR="00D92B65" w:rsidRPr="009D0F72" w:rsidRDefault="3EBB2882" w:rsidP="00D92B65">
      <w:pPr>
        <w:ind w:left="709"/>
        <w:rPr>
          <w:sz w:val="24"/>
          <w:szCs w:val="24"/>
          <w:lang w:val="en-GB"/>
        </w:rPr>
      </w:pPr>
      <w:r w:rsidRPr="009D0F72">
        <w:rPr>
          <w:sz w:val="24"/>
          <w:szCs w:val="24"/>
          <w:lang w:val="en-GB"/>
        </w:rPr>
        <w:t xml:space="preserve">In parallel, HR Business Partners and Resourcing Partners will review the broader workforce context, including succession planning, demographics, service demands, and retention trends. Discussions may explore early-career pathways, skills reorganisation, </w:t>
      </w:r>
      <w:r w:rsidR="005F05C8" w:rsidRPr="009D0F72">
        <w:rPr>
          <w:sz w:val="24"/>
          <w:szCs w:val="24"/>
          <w:lang w:val="en-GB"/>
        </w:rPr>
        <w:t xml:space="preserve">service design, </w:t>
      </w:r>
      <w:r w:rsidRPr="009D0F72">
        <w:rPr>
          <w:sz w:val="24"/>
          <w:szCs w:val="24"/>
          <w:lang w:val="en-GB"/>
        </w:rPr>
        <w:t>role flexibility,</w:t>
      </w:r>
      <w:r w:rsidR="005F05C8" w:rsidRPr="009D0F72">
        <w:rPr>
          <w:sz w:val="24"/>
          <w:szCs w:val="24"/>
          <w:lang w:val="en-GB"/>
        </w:rPr>
        <w:t xml:space="preserve"> employee offer</w:t>
      </w:r>
      <w:r w:rsidRPr="009D0F72">
        <w:rPr>
          <w:sz w:val="24"/>
          <w:szCs w:val="24"/>
          <w:lang w:val="en-GB"/>
        </w:rPr>
        <w:t xml:space="preserve"> and strategies to attract a wider talent pool. Managers may be asked to provide input or participate in these discussions to ensure that long-term, sustainable workforce solutions are developed alongside short-term EPW arrangements.</w:t>
      </w:r>
    </w:p>
    <w:p w14:paraId="371F4AAC" w14:textId="77777777" w:rsidR="00A11BC6" w:rsidRPr="009D0F72" w:rsidRDefault="00A11BC6" w:rsidP="00577A1A">
      <w:pPr>
        <w:rPr>
          <w:b/>
          <w:bCs/>
          <w:color w:val="00B050"/>
          <w:sz w:val="24"/>
          <w:szCs w:val="24"/>
        </w:rPr>
      </w:pPr>
    </w:p>
    <w:p w14:paraId="7F643EE2" w14:textId="671819A4" w:rsidR="00AA7BC4" w:rsidRPr="004D746A" w:rsidRDefault="004D746A" w:rsidP="003C2BF9">
      <w:pPr>
        <w:pStyle w:val="Style1"/>
        <w:rPr>
          <w:rFonts w:eastAsia="Times New Roman"/>
          <w:lang w:eastAsia="en-GB"/>
        </w:rPr>
      </w:pPr>
      <w:bookmarkStart w:id="4" w:name="_Toc212089962"/>
      <w:bookmarkStart w:id="5" w:name="ProcessforSourcing"/>
      <w:r>
        <w:rPr>
          <w:rFonts w:eastAsia="Times New Roman"/>
          <w:lang w:eastAsia="en-GB"/>
        </w:rPr>
        <w:t xml:space="preserve">Process for </w:t>
      </w:r>
      <w:r w:rsidR="008F2F2E" w:rsidRPr="004D746A">
        <w:rPr>
          <w:rFonts w:eastAsia="Times New Roman"/>
          <w:lang w:eastAsia="en-GB"/>
        </w:rPr>
        <w:t>Sourcing an EPW</w:t>
      </w:r>
      <w:bookmarkEnd w:id="4"/>
    </w:p>
    <w:bookmarkEnd w:id="5"/>
    <w:p w14:paraId="0E3825B1" w14:textId="77777777" w:rsidR="00DF277B" w:rsidRPr="009D0F72" w:rsidRDefault="00DF277B" w:rsidP="003C2BF9">
      <w:pPr>
        <w:pStyle w:val="Style1"/>
        <w:rPr>
          <w:sz w:val="24"/>
          <w:szCs w:val="24"/>
          <w:lang w:eastAsia="en-GB"/>
        </w:rPr>
      </w:pPr>
    </w:p>
    <w:p w14:paraId="37FA06B3" w14:textId="02DA56FC" w:rsidR="00DF277B" w:rsidRPr="009D0F72" w:rsidRDefault="00DF277B" w:rsidP="003C2BF9">
      <w:pPr>
        <w:pStyle w:val="Style1"/>
        <w:rPr>
          <w:sz w:val="24"/>
          <w:szCs w:val="24"/>
          <w:lang w:eastAsia="en-GB"/>
        </w:rPr>
      </w:pPr>
      <w:r w:rsidRPr="009D0F72">
        <w:rPr>
          <w:sz w:val="24"/>
          <w:szCs w:val="24"/>
          <w:lang w:eastAsia="en-GB"/>
        </w:rPr>
        <w:t>Contact the Preferred Supplier</w:t>
      </w:r>
    </w:p>
    <w:p w14:paraId="6D95318A" w14:textId="77777777" w:rsidR="000C55DA" w:rsidRPr="009D0F72" w:rsidRDefault="000C55DA" w:rsidP="000C55DA">
      <w:pPr>
        <w:widowControl/>
        <w:shd w:val="clear" w:color="auto" w:fill="FFFFFF"/>
        <w:autoSpaceDE/>
        <w:autoSpaceDN/>
        <w:textAlignment w:val="baseline"/>
        <w:rPr>
          <w:rFonts w:eastAsiaTheme="minorEastAsia"/>
          <w:color w:val="FF0000"/>
          <w:kern w:val="24"/>
          <w:sz w:val="24"/>
          <w:szCs w:val="24"/>
          <w:lang w:eastAsia="en-GB"/>
        </w:rPr>
      </w:pPr>
    </w:p>
    <w:p w14:paraId="5D3B0B39" w14:textId="40C59BCB" w:rsidR="00DF277B" w:rsidRPr="009D0F72" w:rsidRDefault="00DF277B" w:rsidP="00DF277B">
      <w:pPr>
        <w:ind w:left="709"/>
        <w:rPr>
          <w:rFonts w:eastAsia="Times New Roman"/>
          <w:sz w:val="24"/>
          <w:szCs w:val="24"/>
          <w:lang w:eastAsia="en-GB"/>
        </w:rPr>
      </w:pPr>
      <w:r w:rsidRPr="009D0F72">
        <w:rPr>
          <w:rFonts w:eastAsia="Times New Roman"/>
          <w:sz w:val="24"/>
          <w:szCs w:val="24"/>
          <w:lang w:eastAsia="en-GB"/>
        </w:rPr>
        <w:t xml:space="preserve">Following confirmation that the request has been authorised, </w:t>
      </w:r>
      <w:r w:rsidR="0045558F">
        <w:rPr>
          <w:rFonts w:eastAsia="Times New Roman"/>
          <w:sz w:val="24"/>
          <w:szCs w:val="24"/>
          <w:lang w:eastAsia="en-GB"/>
        </w:rPr>
        <w:t>manager</w:t>
      </w:r>
      <w:r w:rsidRPr="009D0F72">
        <w:rPr>
          <w:rFonts w:eastAsia="Times New Roman"/>
          <w:sz w:val="24"/>
          <w:szCs w:val="24"/>
          <w:lang w:eastAsia="en-GB"/>
        </w:rPr>
        <w:t xml:space="preserve">s must seek to fill the resourcing need. </w:t>
      </w:r>
      <w:r w:rsidR="77DB7BEA" w:rsidRPr="009D0F72">
        <w:rPr>
          <w:rFonts w:eastAsia="Times New Roman"/>
          <w:sz w:val="24"/>
          <w:szCs w:val="24"/>
          <w:lang w:eastAsia="en-GB"/>
        </w:rPr>
        <w:t xml:space="preserve">EPW sourcing must be undertaken in compliance with the Council’s procurement processes.  The Council currently has a contract with </w:t>
      </w:r>
      <w:r w:rsidR="77DB7BEA" w:rsidRPr="009D0F72">
        <w:rPr>
          <w:rFonts w:eastAsia="Times New Roman"/>
          <w:b/>
          <w:bCs/>
          <w:sz w:val="24"/>
          <w:szCs w:val="24"/>
          <w:lang w:eastAsia="en-GB"/>
        </w:rPr>
        <w:t>Randstad</w:t>
      </w:r>
      <w:r w:rsidR="77DB7BEA" w:rsidRPr="009D0F72">
        <w:rPr>
          <w:rFonts w:eastAsia="Times New Roman"/>
          <w:sz w:val="24"/>
          <w:szCs w:val="24"/>
          <w:lang w:eastAsia="en-GB"/>
        </w:rPr>
        <w:t xml:space="preserve"> who are the </w:t>
      </w:r>
      <w:r w:rsidR="71D4DB8D" w:rsidRPr="009D0F72">
        <w:rPr>
          <w:rFonts w:eastAsia="Times New Roman"/>
          <w:sz w:val="24"/>
          <w:szCs w:val="24"/>
          <w:lang w:eastAsia="en-GB"/>
        </w:rPr>
        <w:t xml:space="preserve">contracted </w:t>
      </w:r>
      <w:r w:rsidRPr="009D0F72">
        <w:rPr>
          <w:rFonts w:eastAsia="Times New Roman"/>
          <w:sz w:val="24"/>
          <w:szCs w:val="24"/>
          <w:lang w:eastAsia="en-GB"/>
        </w:rPr>
        <w:t>to provide EPWs.</w:t>
      </w:r>
    </w:p>
    <w:p w14:paraId="11140F3B" w14:textId="77777777" w:rsidR="00DF277B" w:rsidRPr="009D0F72" w:rsidRDefault="00DF277B" w:rsidP="00DF277B">
      <w:pPr>
        <w:ind w:left="709"/>
        <w:rPr>
          <w:rFonts w:eastAsia="Times New Roman"/>
          <w:sz w:val="24"/>
          <w:szCs w:val="24"/>
          <w:lang w:eastAsia="en-GB"/>
        </w:rPr>
      </w:pPr>
    </w:p>
    <w:p w14:paraId="653D0232" w14:textId="4872DE64" w:rsidR="00DF277B" w:rsidRPr="009D0F72" w:rsidRDefault="00DF277B" w:rsidP="00064933">
      <w:pPr>
        <w:pStyle w:val="ListParagraph"/>
        <w:numPr>
          <w:ilvl w:val="0"/>
          <w:numId w:val="21"/>
        </w:numPr>
        <w:rPr>
          <w:rFonts w:eastAsia="Times New Roman"/>
          <w:sz w:val="24"/>
          <w:szCs w:val="24"/>
          <w:lang w:eastAsia="en-GB"/>
        </w:rPr>
      </w:pPr>
      <w:r w:rsidRPr="009D0F72">
        <w:rPr>
          <w:rFonts w:eastAsia="Times New Roman"/>
          <w:sz w:val="24"/>
          <w:szCs w:val="24"/>
          <w:lang w:eastAsia="en-GB"/>
        </w:rPr>
        <w:t>In all circumstances w</w:t>
      </w:r>
      <w:r w:rsidR="00BB2F63" w:rsidRPr="009D0F72">
        <w:rPr>
          <w:rFonts w:eastAsia="Times New Roman"/>
          <w:sz w:val="24"/>
          <w:szCs w:val="24"/>
          <w:lang w:eastAsia="en-GB"/>
        </w:rPr>
        <w:t>h</w:t>
      </w:r>
      <w:r w:rsidRPr="009D0F72">
        <w:rPr>
          <w:rFonts w:eastAsia="Times New Roman"/>
          <w:sz w:val="24"/>
          <w:szCs w:val="24"/>
          <w:lang w:eastAsia="en-GB"/>
        </w:rPr>
        <w:t xml:space="preserve">ere the substantive grade of the role is Grade 1 to 18, the </w:t>
      </w:r>
      <w:r w:rsidR="0045558F">
        <w:rPr>
          <w:rFonts w:eastAsia="Times New Roman"/>
          <w:sz w:val="24"/>
          <w:szCs w:val="24"/>
          <w:lang w:eastAsia="en-GB"/>
        </w:rPr>
        <w:t>manager</w:t>
      </w:r>
      <w:r w:rsidRPr="009D0F72">
        <w:rPr>
          <w:rFonts w:eastAsia="Times New Roman"/>
          <w:sz w:val="24"/>
          <w:szCs w:val="24"/>
          <w:lang w:eastAsia="en-GB"/>
        </w:rPr>
        <w:t xml:space="preserve"> is required to firstly contact Randstad on the phone number below. </w:t>
      </w:r>
    </w:p>
    <w:p w14:paraId="23427ED9" w14:textId="09F82BBD" w:rsidR="00DF277B" w:rsidRPr="009D0F72" w:rsidRDefault="00DF277B" w:rsidP="00DF277B">
      <w:pPr>
        <w:ind w:left="709"/>
        <w:rPr>
          <w:rFonts w:eastAsia="Times New Roman"/>
          <w:sz w:val="24"/>
          <w:szCs w:val="24"/>
          <w:lang w:eastAsia="en-GB"/>
        </w:rPr>
      </w:pPr>
    </w:p>
    <w:p w14:paraId="542D28A7" w14:textId="77777777" w:rsidR="00DF277B" w:rsidRPr="009D0F72" w:rsidRDefault="00DF277B" w:rsidP="00DF277B">
      <w:pPr>
        <w:ind w:left="709"/>
        <w:rPr>
          <w:rFonts w:eastAsia="Times New Roman"/>
          <w:sz w:val="24"/>
          <w:szCs w:val="24"/>
          <w:lang w:eastAsia="en-GB"/>
        </w:rPr>
      </w:pPr>
    </w:p>
    <w:tbl>
      <w:tblPr>
        <w:tblStyle w:val="TableGrid"/>
        <w:tblW w:w="0" w:type="auto"/>
        <w:tblInd w:w="709" w:type="dxa"/>
        <w:tblLook w:val="04A0" w:firstRow="1" w:lastRow="0" w:firstColumn="1" w:lastColumn="0" w:noHBand="0" w:noVBand="1"/>
      </w:tblPr>
      <w:tblGrid>
        <w:gridCol w:w="3183"/>
        <w:gridCol w:w="3265"/>
        <w:gridCol w:w="3303"/>
      </w:tblGrid>
      <w:tr w:rsidR="00DF277B" w:rsidRPr="009D0F72" w14:paraId="70A86F5B" w14:textId="77777777" w:rsidTr="0066212C">
        <w:tc>
          <w:tcPr>
            <w:tcW w:w="3826" w:type="dxa"/>
            <w:shd w:val="clear" w:color="auto" w:fill="00B050"/>
          </w:tcPr>
          <w:p w14:paraId="57CBB67D" w14:textId="77777777" w:rsidR="00DF277B" w:rsidRPr="009D0F72" w:rsidRDefault="00DF277B" w:rsidP="0066212C">
            <w:pPr>
              <w:rPr>
                <w:rFonts w:eastAsia="Times New Roman"/>
                <w:b/>
                <w:bCs/>
                <w:color w:val="FFFFFF" w:themeColor="background1"/>
                <w:sz w:val="24"/>
                <w:szCs w:val="24"/>
                <w:lang w:eastAsia="en-GB"/>
              </w:rPr>
            </w:pPr>
            <w:r w:rsidRPr="009D0F72">
              <w:rPr>
                <w:rFonts w:eastAsia="Times New Roman"/>
                <w:b/>
                <w:bCs/>
                <w:color w:val="FFFFFF" w:themeColor="background1"/>
                <w:sz w:val="24"/>
                <w:szCs w:val="24"/>
                <w:lang w:eastAsia="en-GB"/>
              </w:rPr>
              <w:t>Roles</w:t>
            </w:r>
          </w:p>
        </w:tc>
        <w:tc>
          <w:tcPr>
            <w:tcW w:w="3827" w:type="dxa"/>
            <w:shd w:val="clear" w:color="auto" w:fill="00B050"/>
          </w:tcPr>
          <w:p w14:paraId="3D24B3C6" w14:textId="77777777" w:rsidR="00DF277B" w:rsidRPr="009D0F72" w:rsidRDefault="00DF277B" w:rsidP="0066212C">
            <w:pPr>
              <w:rPr>
                <w:rFonts w:eastAsia="Times New Roman"/>
                <w:b/>
                <w:bCs/>
                <w:color w:val="FFFFFF" w:themeColor="background1"/>
                <w:sz w:val="24"/>
                <w:szCs w:val="24"/>
                <w:lang w:eastAsia="en-GB"/>
              </w:rPr>
            </w:pPr>
            <w:r w:rsidRPr="009D0F72">
              <w:rPr>
                <w:rFonts w:eastAsia="Times New Roman"/>
                <w:b/>
                <w:bCs/>
                <w:color w:val="FFFFFF" w:themeColor="background1"/>
                <w:sz w:val="24"/>
                <w:szCs w:val="24"/>
                <w:lang w:eastAsia="en-GB"/>
              </w:rPr>
              <w:t>Provider</w:t>
            </w:r>
          </w:p>
        </w:tc>
        <w:tc>
          <w:tcPr>
            <w:tcW w:w="3827" w:type="dxa"/>
            <w:shd w:val="clear" w:color="auto" w:fill="00B050"/>
          </w:tcPr>
          <w:p w14:paraId="44118F04" w14:textId="77777777" w:rsidR="00DF277B" w:rsidRPr="009D0F72" w:rsidRDefault="00DF277B" w:rsidP="0066212C">
            <w:pPr>
              <w:rPr>
                <w:rFonts w:eastAsia="Times New Roman"/>
                <w:b/>
                <w:bCs/>
                <w:color w:val="FFFFFF" w:themeColor="background1"/>
                <w:sz w:val="24"/>
                <w:szCs w:val="24"/>
                <w:lang w:eastAsia="en-GB"/>
              </w:rPr>
            </w:pPr>
            <w:r w:rsidRPr="009D0F72">
              <w:rPr>
                <w:rFonts w:eastAsia="Times New Roman"/>
                <w:b/>
                <w:bCs/>
                <w:color w:val="FFFFFF" w:themeColor="background1"/>
                <w:sz w:val="24"/>
                <w:szCs w:val="24"/>
                <w:lang w:eastAsia="en-GB"/>
              </w:rPr>
              <w:t>Telephone</w:t>
            </w:r>
          </w:p>
        </w:tc>
      </w:tr>
      <w:tr w:rsidR="00DF277B" w:rsidRPr="009D0F72" w14:paraId="62243477" w14:textId="77777777" w:rsidTr="0066212C">
        <w:tc>
          <w:tcPr>
            <w:tcW w:w="3826" w:type="dxa"/>
          </w:tcPr>
          <w:p w14:paraId="08C4ED46" w14:textId="77777777" w:rsidR="00DF277B" w:rsidRPr="009D0F72" w:rsidRDefault="00DF277B" w:rsidP="0066212C">
            <w:pPr>
              <w:rPr>
                <w:rFonts w:eastAsia="Times New Roman"/>
                <w:sz w:val="24"/>
                <w:szCs w:val="24"/>
                <w:lang w:eastAsia="en-GB"/>
              </w:rPr>
            </w:pPr>
            <w:r w:rsidRPr="009D0F72">
              <w:rPr>
                <w:rFonts w:eastAsia="Times New Roman"/>
                <w:sz w:val="24"/>
                <w:szCs w:val="24"/>
                <w:lang w:eastAsia="en-GB"/>
              </w:rPr>
              <w:t>All Roles</w:t>
            </w:r>
          </w:p>
        </w:tc>
        <w:tc>
          <w:tcPr>
            <w:tcW w:w="3827" w:type="dxa"/>
          </w:tcPr>
          <w:p w14:paraId="05CF499C" w14:textId="77777777" w:rsidR="00DF277B" w:rsidRPr="009D0F72" w:rsidRDefault="00DF277B" w:rsidP="0066212C">
            <w:pPr>
              <w:rPr>
                <w:rFonts w:eastAsia="Times New Roman"/>
                <w:sz w:val="24"/>
                <w:szCs w:val="24"/>
                <w:lang w:eastAsia="en-GB"/>
              </w:rPr>
            </w:pPr>
            <w:r w:rsidRPr="009D0F72">
              <w:rPr>
                <w:rFonts w:eastAsia="Times New Roman"/>
                <w:sz w:val="24"/>
                <w:szCs w:val="24"/>
                <w:lang w:eastAsia="en-GB"/>
              </w:rPr>
              <w:t>Randstad</w:t>
            </w:r>
          </w:p>
        </w:tc>
        <w:tc>
          <w:tcPr>
            <w:tcW w:w="3827" w:type="dxa"/>
          </w:tcPr>
          <w:p w14:paraId="7C479B78" w14:textId="77777777" w:rsidR="00DF277B" w:rsidRPr="009D0F72" w:rsidRDefault="00DF277B" w:rsidP="0066212C">
            <w:pPr>
              <w:rPr>
                <w:rFonts w:eastAsia="Times New Roman"/>
                <w:sz w:val="24"/>
                <w:szCs w:val="24"/>
                <w:lang w:eastAsia="en-GB"/>
              </w:rPr>
            </w:pPr>
            <w:r w:rsidRPr="009D0F72">
              <w:rPr>
                <w:rFonts w:eastAsia="Times New Roman"/>
                <w:sz w:val="24"/>
                <w:szCs w:val="24"/>
                <w:lang w:eastAsia="en-GB"/>
              </w:rPr>
              <w:t>0191 211 1382</w:t>
            </w:r>
          </w:p>
        </w:tc>
      </w:tr>
    </w:tbl>
    <w:p w14:paraId="1864B073" w14:textId="77777777" w:rsidR="00DF277B" w:rsidRPr="009D0F72" w:rsidRDefault="00DF277B" w:rsidP="00DF277B">
      <w:pPr>
        <w:ind w:left="709"/>
        <w:rPr>
          <w:rFonts w:eastAsia="Times New Roman"/>
          <w:sz w:val="24"/>
          <w:szCs w:val="24"/>
          <w:lang w:eastAsia="en-GB"/>
        </w:rPr>
      </w:pPr>
    </w:p>
    <w:p w14:paraId="225D7B37" w14:textId="44E0380B" w:rsidR="00E4230E" w:rsidRPr="009D0F72" w:rsidRDefault="00ED574A" w:rsidP="00577A1A">
      <w:pPr>
        <w:pStyle w:val="Style1"/>
        <w:rPr>
          <w:sz w:val="24"/>
          <w:szCs w:val="24"/>
          <w:lang w:eastAsia="en-GB"/>
        </w:rPr>
      </w:pPr>
      <w:r w:rsidRPr="009D0F72">
        <w:rPr>
          <w:sz w:val="24"/>
          <w:szCs w:val="24"/>
          <w:lang w:eastAsia="en-GB"/>
        </w:rPr>
        <w:t xml:space="preserve">Assessing the EPW’s Suitability </w:t>
      </w:r>
    </w:p>
    <w:p w14:paraId="398BAB76" w14:textId="77777777" w:rsidR="00E4230E" w:rsidRPr="009D0F72" w:rsidRDefault="00E4230E" w:rsidP="00520A3B">
      <w:pPr>
        <w:ind w:left="709"/>
        <w:rPr>
          <w:rFonts w:eastAsia="Times New Roman"/>
          <w:sz w:val="24"/>
          <w:szCs w:val="24"/>
          <w:lang w:eastAsia="en-GB"/>
        </w:rPr>
      </w:pPr>
    </w:p>
    <w:p w14:paraId="5CB08CC6" w14:textId="68D2D5F6" w:rsidR="00BB2F63" w:rsidRPr="009D0F72" w:rsidRDefault="00ED574A" w:rsidP="00577A1A">
      <w:pPr>
        <w:ind w:left="720"/>
        <w:rPr>
          <w:sz w:val="24"/>
          <w:szCs w:val="24"/>
          <w:lang w:eastAsia="en-GB"/>
        </w:rPr>
      </w:pPr>
      <w:r w:rsidRPr="009D0F72">
        <w:rPr>
          <w:rFonts w:eastAsia="Times New Roman"/>
          <w:sz w:val="24"/>
          <w:szCs w:val="24"/>
          <w:lang w:eastAsia="en-GB"/>
        </w:rPr>
        <w:t>To engage a suitable EPW, managers should:</w:t>
      </w:r>
    </w:p>
    <w:p w14:paraId="73DABCE1" w14:textId="35D8CDB6" w:rsidR="00E23D8D" w:rsidRPr="009D0F72" w:rsidRDefault="00ED574A" w:rsidP="00064933">
      <w:pPr>
        <w:pStyle w:val="ListParagraph"/>
        <w:numPr>
          <w:ilvl w:val="0"/>
          <w:numId w:val="21"/>
        </w:numPr>
        <w:rPr>
          <w:sz w:val="24"/>
          <w:szCs w:val="24"/>
          <w:lang w:eastAsia="en-GB"/>
        </w:rPr>
      </w:pPr>
      <w:r w:rsidRPr="009D0F72">
        <w:rPr>
          <w:rFonts w:eastAsia="Times New Roman"/>
          <w:sz w:val="24"/>
          <w:szCs w:val="24"/>
          <w:lang w:eastAsia="en-GB"/>
        </w:rPr>
        <w:t>P</w:t>
      </w:r>
      <w:r w:rsidR="50D5F456" w:rsidRPr="009D0F72">
        <w:rPr>
          <w:rFonts w:eastAsia="Times New Roman"/>
          <w:sz w:val="24"/>
          <w:szCs w:val="24"/>
          <w:lang w:eastAsia="en-GB"/>
        </w:rPr>
        <w:t>rovide Randstad with as much detail as possible regarding the resourcing need, including any equivalent post specification</w:t>
      </w:r>
      <w:r w:rsidR="000854A2" w:rsidRPr="009D0F72">
        <w:rPr>
          <w:rFonts w:eastAsia="Times New Roman"/>
          <w:sz w:val="24"/>
          <w:szCs w:val="24"/>
          <w:lang w:eastAsia="en-GB"/>
        </w:rPr>
        <w:t xml:space="preserve"> that can be accessed via the </w:t>
      </w:r>
      <w:r w:rsidR="00DF372C" w:rsidRPr="009D0F72">
        <w:rPr>
          <w:rFonts w:eastAsia="Times New Roman"/>
          <w:sz w:val="24"/>
          <w:szCs w:val="24"/>
          <w:lang w:eastAsia="en-GB"/>
        </w:rPr>
        <w:t>Post Specification</w:t>
      </w:r>
      <w:r w:rsidR="000854A2" w:rsidRPr="009D0F72">
        <w:rPr>
          <w:rFonts w:eastAsia="Times New Roman"/>
          <w:sz w:val="24"/>
          <w:szCs w:val="24"/>
          <w:lang w:eastAsia="en-GB"/>
        </w:rPr>
        <w:t xml:space="preserve"> site </w:t>
      </w:r>
      <w:hyperlink r:id="rId10" w:history="1">
        <w:r w:rsidR="000854A2" w:rsidRPr="009D0F72">
          <w:rPr>
            <w:rStyle w:val="Hyperlink"/>
            <w:rFonts w:eastAsia="Times New Roman"/>
            <w:sz w:val="24"/>
            <w:szCs w:val="24"/>
            <w:lang w:eastAsia="en-GB"/>
          </w:rPr>
          <w:t>here</w:t>
        </w:r>
      </w:hyperlink>
      <w:r w:rsidR="000854A2" w:rsidRPr="009D0F72">
        <w:rPr>
          <w:rFonts w:eastAsia="Times New Roman"/>
          <w:sz w:val="24"/>
          <w:szCs w:val="24"/>
          <w:lang w:eastAsia="en-GB"/>
        </w:rPr>
        <w:t xml:space="preserve">. </w:t>
      </w:r>
    </w:p>
    <w:p w14:paraId="5475AF8C" w14:textId="5791FD04" w:rsidR="00DF372C" w:rsidRPr="009D0F72" w:rsidRDefault="0ED36A4A" w:rsidP="00064933">
      <w:pPr>
        <w:pStyle w:val="ListParagraph"/>
        <w:numPr>
          <w:ilvl w:val="0"/>
          <w:numId w:val="21"/>
        </w:numPr>
        <w:rPr>
          <w:rFonts w:eastAsia="Times New Roman"/>
          <w:sz w:val="24"/>
          <w:szCs w:val="24"/>
          <w:lang w:eastAsia="en-GB"/>
        </w:rPr>
      </w:pPr>
      <w:r w:rsidRPr="009D0F72">
        <w:rPr>
          <w:rFonts w:eastAsia="Times New Roman"/>
          <w:sz w:val="24"/>
          <w:szCs w:val="24"/>
          <w:lang w:eastAsia="en-GB"/>
        </w:rPr>
        <w:t>R</w:t>
      </w:r>
      <w:r w:rsidR="00ED574A" w:rsidRPr="009D0F72">
        <w:rPr>
          <w:rFonts w:eastAsia="Times New Roman"/>
          <w:sz w:val="24"/>
          <w:szCs w:val="24"/>
          <w:lang w:eastAsia="en-GB"/>
        </w:rPr>
        <w:t xml:space="preserve">eceive </w:t>
      </w:r>
      <w:r w:rsidR="00DF372C" w:rsidRPr="009D0F72">
        <w:rPr>
          <w:rFonts w:eastAsia="Times New Roman"/>
          <w:sz w:val="24"/>
          <w:szCs w:val="24"/>
          <w:lang w:eastAsia="en-GB"/>
        </w:rPr>
        <w:t xml:space="preserve">suitable </w:t>
      </w:r>
      <w:r w:rsidRPr="009D0F72">
        <w:rPr>
          <w:rFonts w:eastAsia="Times New Roman"/>
          <w:sz w:val="24"/>
          <w:szCs w:val="24"/>
          <w:lang w:eastAsia="en-GB"/>
        </w:rPr>
        <w:t>CVs</w:t>
      </w:r>
      <w:r w:rsidR="00AC213F">
        <w:rPr>
          <w:rFonts w:eastAsia="Times New Roman"/>
          <w:sz w:val="24"/>
          <w:szCs w:val="24"/>
          <w:lang w:eastAsia="en-GB"/>
        </w:rPr>
        <w:t xml:space="preserve"> and references</w:t>
      </w:r>
      <w:r w:rsidRPr="009D0F72">
        <w:rPr>
          <w:rFonts w:eastAsia="Times New Roman"/>
          <w:sz w:val="24"/>
          <w:szCs w:val="24"/>
          <w:lang w:eastAsia="en-GB"/>
        </w:rPr>
        <w:t xml:space="preserve"> </w:t>
      </w:r>
      <w:r w:rsidR="00ED574A" w:rsidRPr="009D0F72">
        <w:rPr>
          <w:rFonts w:eastAsia="Times New Roman"/>
          <w:sz w:val="24"/>
          <w:szCs w:val="24"/>
          <w:lang w:eastAsia="en-GB"/>
        </w:rPr>
        <w:t xml:space="preserve">from Randstad </w:t>
      </w:r>
      <w:r w:rsidR="00DF372C" w:rsidRPr="009D0F72">
        <w:rPr>
          <w:rFonts w:eastAsia="Times New Roman"/>
          <w:sz w:val="24"/>
          <w:szCs w:val="24"/>
          <w:lang w:eastAsia="en-GB"/>
        </w:rPr>
        <w:t xml:space="preserve">based on the information provided to them. </w:t>
      </w:r>
    </w:p>
    <w:p w14:paraId="4BC9E621" w14:textId="5DF629DF" w:rsidR="00DF372C" w:rsidRPr="009D0F72" w:rsidRDefault="00ED574A" w:rsidP="00064933">
      <w:pPr>
        <w:pStyle w:val="ListParagraph"/>
        <w:numPr>
          <w:ilvl w:val="0"/>
          <w:numId w:val="19"/>
        </w:numPr>
        <w:rPr>
          <w:rFonts w:eastAsia="Times New Roman"/>
          <w:sz w:val="24"/>
          <w:szCs w:val="24"/>
          <w:lang w:val="en" w:eastAsia="en-GB"/>
        </w:rPr>
      </w:pPr>
      <w:r w:rsidRPr="009D0F72">
        <w:rPr>
          <w:rFonts w:eastAsia="Times New Roman"/>
          <w:sz w:val="24"/>
          <w:szCs w:val="24"/>
          <w:lang w:eastAsia="en-GB"/>
        </w:rPr>
        <w:t>Review</w:t>
      </w:r>
      <w:r w:rsidR="00DF372C" w:rsidRPr="009D0F72">
        <w:rPr>
          <w:rFonts w:eastAsia="Times New Roman"/>
          <w:sz w:val="24"/>
          <w:szCs w:val="24"/>
          <w:lang w:eastAsia="en-GB"/>
        </w:rPr>
        <w:t xml:space="preserve"> the CV</w:t>
      </w:r>
      <w:r w:rsidR="00AC213F">
        <w:rPr>
          <w:rFonts w:eastAsia="Times New Roman"/>
          <w:sz w:val="24"/>
          <w:szCs w:val="24"/>
          <w:lang w:eastAsia="en-GB"/>
        </w:rPr>
        <w:t>s and references</w:t>
      </w:r>
      <w:r w:rsidR="00DF372C" w:rsidRPr="009D0F72">
        <w:rPr>
          <w:rFonts w:eastAsia="Times New Roman"/>
          <w:sz w:val="24"/>
          <w:szCs w:val="24"/>
          <w:lang w:eastAsia="en-GB"/>
        </w:rPr>
        <w:t xml:space="preserve"> and respond to Randstad with feedback </w:t>
      </w:r>
      <w:r w:rsidR="00AC213F">
        <w:rPr>
          <w:rFonts w:eastAsia="Times New Roman"/>
          <w:sz w:val="24"/>
          <w:szCs w:val="24"/>
          <w:lang w:eastAsia="en-GB"/>
        </w:rPr>
        <w:t xml:space="preserve">within 24 hours. </w:t>
      </w:r>
    </w:p>
    <w:p w14:paraId="092D9FDD" w14:textId="5A698B1F" w:rsidR="00DF372C" w:rsidRPr="009D0F72" w:rsidRDefault="00ED574A" w:rsidP="00064933">
      <w:pPr>
        <w:pStyle w:val="ListParagraph"/>
        <w:numPr>
          <w:ilvl w:val="0"/>
          <w:numId w:val="19"/>
        </w:numPr>
        <w:rPr>
          <w:rFonts w:eastAsia="Times New Roman"/>
          <w:sz w:val="24"/>
          <w:szCs w:val="24"/>
          <w:lang w:val="en-GB" w:eastAsia="en-GB"/>
        </w:rPr>
      </w:pPr>
      <w:r w:rsidRPr="009D0F72">
        <w:rPr>
          <w:rFonts w:eastAsia="Times New Roman"/>
          <w:sz w:val="24"/>
          <w:szCs w:val="24"/>
          <w:lang w:val="en" w:eastAsia="en-GB"/>
        </w:rPr>
        <w:t xml:space="preserve">Arrange, via Randstad, </w:t>
      </w:r>
      <w:r w:rsidR="00DF372C" w:rsidRPr="009D0F72">
        <w:rPr>
          <w:rFonts w:eastAsia="Times New Roman"/>
          <w:sz w:val="24"/>
          <w:szCs w:val="24"/>
          <w:lang w:val="en-GB" w:eastAsia="en-GB"/>
        </w:rPr>
        <w:t>to interview candidates as required</w:t>
      </w:r>
      <w:r w:rsidRPr="009D0F72">
        <w:rPr>
          <w:rFonts w:eastAsia="Times New Roman"/>
          <w:sz w:val="24"/>
          <w:szCs w:val="24"/>
          <w:lang w:val="en-GB" w:eastAsia="en-GB"/>
        </w:rPr>
        <w:t xml:space="preserve">. </w:t>
      </w:r>
    </w:p>
    <w:p w14:paraId="706BFBA7" w14:textId="3426627F" w:rsidR="00ED574A" w:rsidRPr="009D0F72" w:rsidRDefault="00ED574A" w:rsidP="00064933">
      <w:pPr>
        <w:pStyle w:val="ListParagraph"/>
        <w:numPr>
          <w:ilvl w:val="0"/>
          <w:numId w:val="19"/>
        </w:numPr>
        <w:rPr>
          <w:rFonts w:eastAsia="Times New Roman"/>
          <w:sz w:val="24"/>
          <w:szCs w:val="24"/>
          <w:lang w:val="en-GB" w:eastAsia="en-GB"/>
        </w:rPr>
      </w:pPr>
      <w:r w:rsidRPr="009D0F72">
        <w:rPr>
          <w:rFonts w:eastAsia="Times New Roman"/>
          <w:sz w:val="24"/>
          <w:szCs w:val="24"/>
          <w:lang w:val="en-GB" w:eastAsia="en-GB"/>
        </w:rPr>
        <w:t>Confirm to Randstad who they would like to engage as an EPW</w:t>
      </w:r>
    </w:p>
    <w:p w14:paraId="5445A376" w14:textId="0A2E2A7B" w:rsidR="00ED574A" w:rsidRPr="009D0F72" w:rsidRDefault="00ED574A" w:rsidP="00064933">
      <w:pPr>
        <w:pStyle w:val="ListParagraph"/>
        <w:numPr>
          <w:ilvl w:val="0"/>
          <w:numId w:val="19"/>
        </w:numPr>
        <w:rPr>
          <w:rFonts w:eastAsia="Times New Roman"/>
          <w:sz w:val="24"/>
          <w:szCs w:val="24"/>
          <w:lang w:val="en-GB" w:eastAsia="en-GB"/>
        </w:rPr>
      </w:pPr>
      <w:r w:rsidRPr="009D0F72">
        <w:rPr>
          <w:rFonts w:eastAsia="Times New Roman"/>
          <w:sz w:val="24"/>
          <w:szCs w:val="24"/>
          <w:lang w:val="en-GB" w:eastAsia="en-GB"/>
        </w:rPr>
        <w:t xml:space="preserve">Provide feedback to Randstad on all candidates. </w:t>
      </w:r>
    </w:p>
    <w:p w14:paraId="2B51031F" w14:textId="77777777" w:rsidR="00632BA6" w:rsidRPr="009D0F72" w:rsidRDefault="00632BA6" w:rsidP="00577A1A">
      <w:pPr>
        <w:rPr>
          <w:rFonts w:eastAsia="Times New Roman"/>
          <w:b/>
          <w:bCs/>
          <w:color w:val="00B050"/>
          <w:sz w:val="24"/>
          <w:szCs w:val="24"/>
          <w:lang w:eastAsia="en-GB"/>
        </w:rPr>
      </w:pPr>
    </w:p>
    <w:p w14:paraId="3CA9653D" w14:textId="7863A57B" w:rsidR="00632BA6" w:rsidRPr="009D0F72" w:rsidRDefault="4AA21849" w:rsidP="00577A1A">
      <w:pPr>
        <w:pStyle w:val="Style1"/>
        <w:rPr>
          <w:sz w:val="24"/>
          <w:szCs w:val="24"/>
          <w:lang w:eastAsia="en-GB"/>
        </w:rPr>
      </w:pPr>
      <w:r w:rsidRPr="009D0F72">
        <w:rPr>
          <w:sz w:val="24"/>
          <w:szCs w:val="24"/>
          <w:lang w:eastAsia="en-GB"/>
        </w:rPr>
        <w:t xml:space="preserve">Engaging the EPW </w:t>
      </w:r>
    </w:p>
    <w:p w14:paraId="1823DD41" w14:textId="77777777" w:rsidR="0032490C" w:rsidRPr="009D0F72" w:rsidRDefault="0032490C" w:rsidP="00520A3B">
      <w:pPr>
        <w:ind w:left="709"/>
        <w:rPr>
          <w:rFonts w:eastAsia="Times New Roman"/>
          <w:sz w:val="24"/>
          <w:szCs w:val="24"/>
          <w:lang w:eastAsia="en-GB"/>
        </w:rPr>
      </w:pPr>
    </w:p>
    <w:p w14:paraId="4B44A52E" w14:textId="66EADC39" w:rsidR="00FD707D" w:rsidRPr="009D0F72" w:rsidRDefault="00FD707D" w:rsidP="008965EE">
      <w:pPr>
        <w:ind w:left="709"/>
        <w:rPr>
          <w:rFonts w:eastAsia="Times New Roman"/>
          <w:sz w:val="24"/>
          <w:szCs w:val="24"/>
          <w:lang w:val="en-GB" w:eastAsia="en-GB"/>
        </w:rPr>
      </w:pPr>
      <w:r w:rsidRPr="009D0F72">
        <w:rPr>
          <w:rFonts w:eastAsia="Times New Roman"/>
          <w:sz w:val="24"/>
          <w:szCs w:val="24"/>
          <w:lang w:val="en-GB" w:eastAsia="en-GB"/>
        </w:rPr>
        <w:t>T</w:t>
      </w:r>
      <w:r w:rsidR="00ED574A" w:rsidRPr="009D0F72">
        <w:rPr>
          <w:rFonts w:eastAsia="Times New Roman"/>
          <w:sz w:val="24"/>
          <w:szCs w:val="24"/>
          <w:lang w:val="en-GB" w:eastAsia="en-GB"/>
        </w:rPr>
        <w:t xml:space="preserve">he </w:t>
      </w:r>
      <w:r w:rsidR="0045558F">
        <w:rPr>
          <w:rFonts w:eastAsia="Times New Roman"/>
          <w:sz w:val="24"/>
          <w:szCs w:val="24"/>
          <w:lang w:val="en-GB" w:eastAsia="en-GB"/>
        </w:rPr>
        <w:t>manager</w:t>
      </w:r>
      <w:r w:rsidR="00ED574A" w:rsidRPr="009D0F72">
        <w:rPr>
          <w:rFonts w:eastAsia="Times New Roman"/>
          <w:sz w:val="24"/>
          <w:szCs w:val="24"/>
          <w:lang w:val="en-GB" w:eastAsia="en-GB"/>
        </w:rPr>
        <w:t xml:space="preserve"> must ensure </w:t>
      </w:r>
      <w:r w:rsidR="05F52504" w:rsidRPr="009D0F72">
        <w:rPr>
          <w:rFonts w:eastAsia="Times New Roman"/>
          <w:sz w:val="24"/>
          <w:szCs w:val="24"/>
          <w:lang w:val="en-GB" w:eastAsia="en-GB"/>
        </w:rPr>
        <w:t>that the individual is correctly set up for payment, has the appropriate tax</w:t>
      </w:r>
      <w:r w:rsidR="095B184C" w:rsidRPr="009D0F72">
        <w:rPr>
          <w:rFonts w:eastAsia="Times New Roman"/>
          <w:sz w:val="24"/>
          <w:szCs w:val="24"/>
          <w:lang w:val="en-GB" w:eastAsia="en-GB"/>
        </w:rPr>
        <w:t xml:space="preserve"> and NI</w:t>
      </w:r>
      <w:r w:rsidRPr="009D0F72">
        <w:rPr>
          <w:rFonts w:eastAsia="Times New Roman"/>
          <w:sz w:val="24"/>
          <w:szCs w:val="24"/>
          <w:lang w:val="en-GB" w:eastAsia="en-GB"/>
        </w:rPr>
        <w:t xml:space="preserve"> (IR35)</w:t>
      </w:r>
      <w:r w:rsidR="05F52504" w:rsidRPr="009D0F72">
        <w:rPr>
          <w:rFonts w:eastAsia="Times New Roman"/>
          <w:sz w:val="24"/>
          <w:szCs w:val="24"/>
          <w:lang w:val="en-GB" w:eastAsia="en-GB"/>
        </w:rPr>
        <w:t xml:space="preserve"> assessment, and that the council is charged accurately.</w:t>
      </w:r>
    </w:p>
    <w:p w14:paraId="10D0F05D" w14:textId="77777777" w:rsidR="00FD707D" w:rsidRPr="009D0F72" w:rsidRDefault="00FD707D" w:rsidP="00577A1A">
      <w:pPr>
        <w:ind w:left="1440"/>
        <w:rPr>
          <w:rFonts w:eastAsia="Times New Roman"/>
          <w:sz w:val="24"/>
          <w:szCs w:val="24"/>
          <w:lang w:val="en-GB" w:eastAsia="en-GB"/>
        </w:rPr>
      </w:pPr>
    </w:p>
    <w:p w14:paraId="2402A59E" w14:textId="6711A21F" w:rsidR="0051755A" w:rsidRDefault="00FD707D" w:rsidP="00FD707D">
      <w:pPr>
        <w:ind w:left="731"/>
        <w:rPr>
          <w:rFonts w:eastAsia="Times New Roman"/>
          <w:sz w:val="24"/>
          <w:szCs w:val="24"/>
          <w:lang w:val="en-GB" w:eastAsia="en-GB"/>
        </w:rPr>
      </w:pPr>
      <w:r w:rsidRPr="009D0F72">
        <w:rPr>
          <w:rFonts w:eastAsia="Times New Roman"/>
          <w:sz w:val="24"/>
          <w:szCs w:val="24"/>
          <w:lang w:val="en-GB" w:eastAsia="en-GB"/>
        </w:rPr>
        <w:t xml:space="preserve">Once the preferred EPW is confirmed with Randstad, they </w:t>
      </w:r>
      <w:r w:rsidR="05F52504" w:rsidRPr="009D0F72">
        <w:rPr>
          <w:rFonts w:eastAsia="Times New Roman"/>
          <w:sz w:val="24"/>
          <w:szCs w:val="24"/>
          <w:lang w:val="en-GB" w:eastAsia="en-GB"/>
        </w:rPr>
        <w:t xml:space="preserve">will liaise directly with the individual regarding start dates and will share key details with the hiring manager to meet all safer recruitment, legal, and procurement/invoicing requirements. </w:t>
      </w:r>
    </w:p>
    <w:p w14:paraId="299B1E71" w14:textId="77777777" w:rsidR="0051755A" w:rsidRPr="009D0F72" w:rsidRDefault="0051755A" w:rsidP="00FD707D">
      <w:pPr>
        <w:ind w:left="731"/>
        <w:rPr>
          <w:rFonts w:eastAsia="Times New Roman"/>
          <w:sz w:val="24"/>
          <w:szCs w:val="24"/>
          <w:lang w:val="en-GB" w:eastAsia="en-GB"/>
        </w:rPr>
      </w:pPr>
    </w:p>
    <w:p w14:paraId="111B59A7" w14:textId="79CAABE7" w:rsidR="008965EE" w:rsidRPr="009D0F72" w:rsidRDefault="0045558F" w:rsidP="00064933">
      <w:pPr>
        <w:pStyle w:val="ListParagraph"/>
        <w:numPr>
          <w:ilvl w:val="0"/>
          <w:numId w:val="20"/>
        </w:numPr>
        <w:rPr>
          <w:rFonts w:eastAsia="Times New Roman"/>
          <w:sz w:val="24"/>
          <w:szCs w:val="24"/>
          <w:lang w:val="en-GB" w:eastAsia="en-GB"/>
        </w:rPr>
      </w:pPr>
      <w:r>
        <w:rPr>
          <w:rFonts w:eastAsia="Times New Roman"/>
          <w:sz w:val="24"/>
          <w:szCs w:val="24"/>
          <w:lang w:val="en-GB" w:eastAsia="en-GB"/>
        </w:rPr>
        <w:t>Manager</w:t>
      </w:r>
      <w:r w:rsidR="0051755A" w:rsidRPr="009D0F72">
        <w:rPr>
          <w:rFonts w:eastAsia="Times New Roman"/>
          <w:sz w:val="24"/>
          <w:szCs w:val="24"/>
          <w:lang w:val="en-GB" w:eastAsia="en-GB"/>
        </w:rPr>
        <w:t xml:space="preserve">s must obtain the following </w:t>
      </w:r>
      <w:bookmarkStart w:id="6" w:name="Risktolife"/>
      <w:bookmarkStart w:id="7" w:name="Onboardinginformation"/>
      <w:r w:rsidR="0051755A" w:rsidRPr="009D0F72">
        <w:rPr>
          <w:rFonts w:eastAsia="Times New Roman"/>
          <w:sz w:val="24"/>
          <w:szCs w:val="24"/>
          <w:lang w:val="en-GB" w:eastAsia="en-GB"/>
        </w:rPr>
        <w:t>onboarding Information from Randstad</w:t>
      </w:r>
      <w:r w:rsidR="05F52504" w:rsidRPr="009D0F72">
        <w:rPr>
          <w:rFonts w:eastAsia="Times New Roman"/>
          <w:sz w:val="24"/>
          <w:szCs w:val="24"/>
          <w:lang w:val="en-GB" w:eastAsia="en-GB"/>
        </w:rPr>
        <w:t>:</w:t>
      </w:r>
    </w:p>
    <w:p w14:paraId="27456DDB" w14:textId="77777777" w:rsidR="00A919A7" w:rsidRPr="009D0F72" w:rsidRDefault="00A919A7" w:rsidP="008965EE">
      <w:pPr>
        <w:ind w:left="709"/>
        <w:rPr>
          <w:rFonts w:eastAsia="Times New Roman"/>
          <w:sz w:val="24"/>
          <w:szCs w:val="24"/>
          <w:lang w:val="en-GB" w:eastAsia="en-GB"/>
        </w:rPr>
      </w:pPr>
    </w:p>
    <w:bookmarkEnd w:id="6"/>
    <w:bookmarkEnd w:id="7"/>
    <w:p w14:paraId="614B1237" w14:textId="77777777" w:rsidR="008965EE" w:rsidRPr="009D0F72" w:rsidRDefault="05F52504" w:rsidP="00064933">
      <w:pPr>
        <w:numPr>
          <w:ilvl w:val="1"/>
          <w:numId w:val="20"/>
        </w:numPr>
        <w:rPr>
          <w:rFonts w:eastAsia="Times New Roman"/>
          <w:sz w:val="24"/>
          <w:szCs w:val="24"/>
          <w:lang w:val="en-GB" w:eastAsia="en-GB"/>
        </w:rPr>
      </w:pPr>
      <w:r w:rsidRPr="009D0F72">
        <w:rPr>
          <w:rFonts w:eastAsia="Times New Roman"/>
          <w:sz w:val="24"/>
          <w:szCs w:val="24"/>
          <w:lang w:val="en-GB" w:eastAsia="en-GB"/>
        </w:rPr>
        <w:t>Full name of the EPW</w:t>
      </w:r>
    </w:p>
    <w:p w14:paraId="1806AAD0" w14:textId="77777777" w:rsidR="008965EE" w:rsidRPr="009D0F72" w:rsidRDefault="05F52504" w:rsidP="00064933">
      <w:pPr>
        <w:numPr>
          <w:ilvl w:val="1"/>
          <w:numId w:val="20"/>
        </w:numPr>
        <w:rPr>
          <w:rFonts w:eastAsia="Times New Roman"/>
          <w:sz w:val="24"/>
          <w:szCs w:val="24"/>
          <w:lang w:val="en-GB" w:eastAsia="en-GB"/>
        </w:rPr>
      </w:pPr>
      <w:r w:rsidRPr="009D0F72">
        <w:rPr>
          <w:rFonts w:eastAsia="Times New Roman"/>
          <w:sz w:val="24"/>
          <w:szCs w:val="24"/>
          <w:lang w:val="en-GB" w:eastAsia="en-GB"/>
        </w:rPr>
        <w:t>Confirmation of Right to Work in the UK, National Insurance number, and date of birth</w:t>
      </w:r>
    </w:p>
    <w:p w14:paraId="52D3B771" w14:textId="7CA97513" w:rsidR="008965EE" w:rsidRPr="009D0F72" w:rsidRDefault="05F52504" w:rsidP="00064933">
      <w:pPr>
        <w:numPr>
          <w:ilvl w:val="1"/>
          <w:numId w:val="20"/>
        </w:numPr>
        <w:rPr>
          <w:rFonts w:eastAsia="Times New Roman"/>
          <w:sz w:val="24"/>
          <w:szCs w:val="24"/>
          <w:lang w:val="en-GB" w:eastAsia="en-GB"/>
        </w:rPr>
      </w:pPr>
      <w:r w:rsidRPr="009D0F72">
        <w:rPr>
          <w:rFonts w:eastAsia="Times New Roman"/>
          <w:sz w:val="24"/>
          <w:szCs w:val="24"/>
          <w:lang w:val="en-GB" w:eastAsia="en-GB"/>
        </w:rPr>
        <w:t>Copies of employment references</w:t>
      </w:r>
      <w:r w:rsidR="0051755A" w:rsidRPr="009D0F72">
        <w:rPr>
          <w:rFonts w:eastAsia="Times New Roman"/>
          <w:sz w:val="24"/>
          <w:szCs w:val="24"/>
          <w:lang w:val="en-GB" w:eastAsia="en-GB"/>
        </w:rPr>
        <w:t xml:space="preserve"> in the required format</w:t>
      </w:r>
    </w:p>
    <w:p w14:paraId="1F3147A3" w14:textId="77777777" w:rsidR="008965EE" w:rsidRPr="009D0F72" w:rsidRDefault="05F52504" w:rsidP="00064933">
      <w:pPr>
        <w:numPr>
          <w:ilvl w:val="1"/>
          <w:numId w:val="20"/>
        </w:numPr>
        <w:rPr>
          <w:rFonts w:eastAsia="Times New Roman"/>
          <w:sz w:val="24"/>
          <w:szCs w:val="24"/>
          <w:lang w:val="en-GB" w:eastAsia="en-GB"/>
        </w:rPr>
      </w:pPr>
      <w:r w:rsidRPr="009D0F72">
        <w:rPr>
          <w:rFonts w:eastAsia="Times New Roman"/>
          <w:sz w:val="24"/>
          <w:szCs w:val="24"/>
          <w:lang w:val="en-GB" w:eastAsia="en-GB"/>
        </w:rPr>
        <w:t>DBS information (where applicable)</w:t>
      </w:r>
    </w:p>
    <w:p w14:paraId="40960D09" w14:textId="77777777" w:rsidR="008965EE" w:rsidRPr="009D0F72" w:rsidRDefault="05F52504" w:rsidP="00064933">
      <w:pPr>
        <w:numPr>
          <w:ilvl w:val="1"/>
          <w:numId w:val="20"/>
        </w:numPr>
        <w:rPr>
          <w:rFonts w:eastAsia="Times New Roman"/>
          <w:sz w:val="24"/>
          <w:szCs w:val="24"/>
          <w:lang w:val="en-GB" w:eastAsia="en-GB"/>
        </w:rPr>
      </w:pPr>
      <w:r w:rsidRPr="009D0F72">
        <w:rPr>
          <w:rFonts w:eastAsia="Times New Roman"/>
          <w:sz w:val="24"/>
          <w:szCs w:val="24"/>
          <w:lang w:val="en-GB" w:eastAsia="en-GB"/>
        </w:rPr>
        <w:t>Professional registration details (e.g., Social Work England registration)</w:t>
      </w:r>
    </w:p>
    <w:p w14:paraId="577EDD6C" w14:textId="360560CB" w:rsidR="008965EE" w:rsidRPr="009D0F72" w:rsidRDefault="05F52504" w:rsidP="00064933">
      <w:pPr>
        <w:numPr>
          <w:ilvl w:val="1"/>
          <w:numId w:val="20"/>
        </w:numPr>
        <w:rPr>
          <w:rFonts w:eastAsia="Times New Roman"/>
          <w:sz w:val="24"/>
          <w:szCs w:val="24"/>
          <w:lang w:val="en-GB" w:eastAsia="en-GB"/>
        </w:rPr>
      </w:pPr>
      <w:r w:rsidRPr="009D0F72">
        <w:rPr>
          <w:rFonts w:eastAsia="Times New Roman"/>
          <w:sz w:val="24"/>
          <w:szCs w:val="24"/>
          <w:lang w:val="en-GB" w:eastAsia="en-GB"/>
        </w:rPr>
        <w:t>Preferred Supplier Catalogue Code</w:t>
      </w:r>
      <w:r w:rsidR="7BEC1EBB" w:rsidRPr="009D0F72">
        <w:rPr>
          <w:rFonts w:eastAsia="Times New Roman"/>
          <w:sz w:val="24"/>
          <w:szCs w:val="24"/>
          <w:lang w:val="en-GB" w:eastAsia="en-GB"/>
        </w:rPr>
        <w:t xml:space="preserve"> </w:t>
      </w:r>
    </w:p>
    <w:p w14:paraId="39015931" w14:textId="77777777" w:rsidR="008965EE" w:rsidRPr="009D0F72" w:rsidRDefault="05F52504" w:rsidP="00064933">
      <w:pPr>
        <w:numPr>
          <w:ilvl w:val="1"/>
          <w:numId w:val="20"/>
        </w:numPr>
        <w:rPr>
          <w:rFonts w:eastAsia="Times New Roman"/>
          <w:sz w:val="24"/>
          <w:szCs w:val="24"/>
          <w:lang w:val="en-GB" w:eastAsia="en-GB"/>
        </w:rPr>
      </w:pPr>
      <w:r w:rsidRPr="009D0F72">
        <w:rPr>
          <w:rFonts w:eastAsia="Times New Roman"/>
          <w:sz w:val="24"/>
          <w:szCs w:val="24"/>
          <w:lang w:val="en-GB" w:eastAsia="en-GB"/>
        </w:rPr>
        <w:t>Hourly rate and total charge to Cumberland Council</w:t>
      </w:r>
    </w:p>
    <w:p w14:paraId="03C7884B" w14:textId="77777777" w:rsidR="008965EE" w:rsidRPr="009D0F72" w:rsidRDefault="05F52504" w:rsidP="00064933">
      <w:pPr>
        <w:numPr>
          <w:ilvl w:val="1"/>
          <w:numId w:val="20"/>
        </w:numPr>
        <w:rPr>
          <w:rFonts w:eastAsia="Times New Roman"/>
          <w:sz w:val="24"/>
          <w:szCs w:val="24"/>
          <w:lang w:val="en-GB" w:eastAsia="en-GB"/>
        </w:rPr>
      </w:pPr>
      <w:r w:rsidRPr="009D0F72">
        <w:rPr>
          <w:rFonts w:eastAsia="Times New Roman"/>
          <w:sz w:val="24"/>
          <w:szCs w:val="24"/>
          <w:lang w:val="en-GB" w:eastAsia="en-GB"/>
        </w:rPr>
        <w:t>Any other required information relating to safer recruitment and/or DfE compliance</w:t>
      </w:r>
    </w:p>
    <w:p w14:paraId="53672D50" w14:textId="77777777" w:rsidR="00896A66" w:rsidRPr="009D0F72" w:rsidRDefault="00896A66" w:rsidP="00577A1A">
      <w:pPr>
        <w:pStyle w:val="Style1"/>
        <w:rPr>
          <w:sz w:val="24"/>
          <w:szCs w:val="24"/>
          <w:lang w:eastAsia="en-GB"/>
        </w:rPr>
      </w:pPr>
    </w:p>
    <w:p w14:paraId="451C63E4" w14:textId="570958FC" w:rsidR="00896A66" w:rsidRPr="009D0F72" w:rsidRDefault="003D680D" w:rsidP="000278A5">
      <w:pPr>
        <w:pStyle w:val="Style1"/>
        <w:ind w:firstLine="360"/>
        <w:rPr>
          <w:sz w:val="24"/>
          <w:szCs w:val="24"/>
          <w:lang w:eastAsia="en-GB"/>
        </w:rPr>
      </w:pPr>
      <w:r w:rsidRPr="009D0F72">
        <w:rPr>
          <w:sz w:val="24"/>
          <w:szCs w:val="24"/>
          <w:lang w:eastAsia="en-GB"/>
        </w:rPr>
        <w:t xml:space="preserve">Additional Onboarding </w:t>
      </w:r>
      <w:r w:rsidR="00E8685A" w:rsidRPr="009D0F72">
        <w:rPr>
          <w:sz w:val="24"/>
          <w:szCs w:val="24"/>
          <w:lang w:eastAsia="en-GB"/>
        </w:rPr>
        <w:t>I</w:t>
      </w:r>
      <w:r w:rsidRPr="009D0F72">
        <w:rPr>
          <w:sz w:val="24"/>
          <w:szCs w:val="24"/>
          <w:lang w:eastAsia="en-GB"/>
        </w:rPr>
        <w:t>nformation for</w:t>
      </w:r>
      <w:r w:rsidR="00896A66" w:rsidRPr="009D0F72">
        <w:rPr>
          <w:sz w:val="24"/>
          <w:szCs w:val="24"/>
          <w:lang w:eastAsia="en-GB"/>
        </w:rPr>
        <w:t xml:space="preserve"> EPW </w:t>
      </w:r>
      <w:r w:rsidR="00BF06BD" w:rsidRPr="009D0F72">
        <w:rPr>
          <w:sz w:val="24"/>
          <w:szCs w:val="24"/>
          <w:lang w:eastAsia="en-GB"/>
        </w:rPr>
        <w:t xml:space="preserve">Children </w:t>
      </w:r>
      <w:r w:rsidR="00896A66" w:rsidRPr="009D0F72">
        <w:rPr>
          <w:sz w:val="24"/>
          <w:szCs w:val="24"/>
          <w:lang w:eastAsia="en-GB"/>
        </w:rPr>
        <w:t xml:space="preserve">Social Workers </w:t>
      </w:r>
    </w:p>
    <w:p w14:paraId="6F1D04D3" w14:textId="77777777" w:rsidR="00896A66" w:rsidRPr="009D0F72" w:rsidRDefault="00896A66" w:rsidP="00577A1A">
      <w:pPr>
        <w:rPr>
          <w:rFonts w:eastAsia="Times New Roman"/>
          <w:sz w:val="24"/>
          <w:szCs w:val="24"/>
          <w:lang w:val="en-GB" w:eastAsia="en-GB"/>
        </w:rPr>
      </w:pPr>
    </w:p>
    <w:p w14:paraId="2F017082" w14:textId="5FE0FAA6" w:rsidR="00896A66" w:rsidRPr="009D0F72" w:rsidRDefault="00896A66" w:rsidP="00896A66">
      <w:pPr>
        <w:shd w:val="clear" w:color="auto" w:fill="FFFFFF" w:themeFill="background1"/>
        <w:ind w:left="1080"/>
        <w:rPr>
          <w:rFonts w:eastAsia="Times New Roman"/>
          <w:sz w:val="24"/>
          <w:szCs w:val="24"/>
          <w:lang w:val="en-GB" w:eastAsia="en-GB"/>
        </w:rPr>
      </w:pPr>
      <w:r w:rsidRPr="009D0F72">
        <w:rPr>
          <w:rFonts w:eastAsia="Times New Roman"/>
          <w:sz w:val="24"/>
          <w:szCs w:val="24"/>
          <w:lang w:val="en-GB" w:eastAsia="en-GB"/>
        </w:rPr>
        <w:t xml:space="preserve">In circumstances where the </w:t>
      </w:r>
      <w:r w:rsidR="0045558F">
        <w:rPr>
          <w:rFonts w:eastAsia="Times New Roman"/>
          <w:sz w:val="24"/>
          <w:szCs w:val="24"/>
          <w:lang w:val="en-GB" w:eastAsia="en-GB"/>
        </w:rPr>
        <w:t>manager</w:t>
      </w:r>
      <w:r w:rsidRPr="009D0F72">
        <w:rPr>
          <w:rFonts w:eastAsia="Times New Roman"/>
          <w:sz w:val="24"/>
          <w:szCs w:val="24"/>
          <w:lang w:val="en-GB" w:eastAsia="en-GB"/>
        </w:rPr>
        <w:t xml:space="preserve"> is hiring a Children’s Services Social Worker, regard must be given to the </w:t>
      </w:r>
      <w:hyperlink r:id="rId11" w:history="1">
        <w:r w:rsidRPr="009D0F72">
          <w:rPr>
            <w:rStyle w:val="Hyperlink"/>
            <w:rFonts w:eastAsia="Times New Roman"/>
            <w:sz w:val="24"/>
            <w:szCs w:val="24"/>
            <w:lang w:val="en-GB" w:eastAsia="en-GB"/>
          </w:rPr>
          <w:t>DFE’s</w:t>
        </w:r>
        <w:r w:rsidR="00BF06BD" w:rsidRPr="009D0F72">
          <w:rPr>
            <w:rStyle w:val="Hyperlink"/>
            <w:rFonts w:eastAsia="Times New Roman"/>
            <w:sz w:val="24"/>
            <w:szCs w:val="24"/>
            <w:lang w:val="en-GB" w:eastAsia="en-GB"/>
          </w:rPr>
          <w:t xml:space="preserve"> Child and Family Social Workers: Agency Rules</w:t>
        </w:r>
      </w:hyperlink>
      <w:r w:rsidR="00BF06BD" w:rsidRPr="009D0F72">
        <w:rPr>
          <w:rFonts w:eastAsia="Times New Roman"/>
          <w:sz w:val="24"/>
          <w:szCs w:val="24"/>
          <w:lang w:val="en-GB" w:eastAsia="en-GB"/>
        </w:rPr>
        <w:t xml:space="preserve">. Full guidance can be found in </w:t>
      </w:r>
      <w:hyperlink w:anchor="Appendix2" w:history="1">
        <w:r w:rsidR="00664128" w:rsidRPr="004D746A">
          <w:rPr>
            <w:rStyle w:val="Hyperlink"/>
            <w:rFonts w:eastAsia="Times New Roman"/>
            <w:sz w:val="24"/>
            <w:szCs w:val="24"/>
            <w:lang w:val="en-GB" w:eastAsia="en-GB"/>
          </w:rPr>
          <w:t>A</w:t>
        </w:r>
        <w:r w:rsidR="00BF06BD" w:rsidRPr="004D746A">
          <w:rPr>
            <w:rStyle w:val="Hyperlink"/>
            <w:rFonts w:eastAsia="Times New Roman"/>
            <w:sz w:val="24"/>
            <w:szCs w:val="24"/>
            <w:lang w:val="en-GB" w:eastAsia="en-GB"/>
          </w:rPr>
          <w:t>ppendix 2</w:t>
        </w:r>
      </w:hyperlink>
      <w:r w:rsidR="00BF06BD" w:rsidRPr="009D0F72">
        <w:rPr>
          <w:rFonts w:eastAsia="Times New Roman"/>
          <w:sz w:val="24"/>
          <w:szCs w:val="24"/>
          <w:lang w:val="en-GB" w:eastAsia="en-GB"/>
        </w:rPr>
        <w:t xml:space="preserve"> below. </w:t>
      </w:r>
    </w:p>
    <w:p w14:paraId="2355229B" w14:textId="77777777" w:rsidR="00BF06BD" w:rsidRPr="009D0F72" w:rsidRDefault="00BF06BD" w:rsidP="00896A66">
      <w:pPr>
        <w:shd w:val="clear" w:color="auto" w:fill="FFFFFF" w:themeFill="background1"/>
        <w:ind w:left="1080"/>
        <w:rPr>
          <w:rFonts w:eastAsia="Times New Roman"/>
          <w:sz w:val="24"/>
          <w:szCs w:val="24"/>
          <w:lang w:val="en-GB" w:eastAsia="en-GB"/>
        </w:rPr>
      </w:pPr>
    </w:p>
    <w:p w14:paraId="1002771C" w14:textId="32ED86BF" w:rsidR="00BF06BD" w:rsidRPr="009D0F72" w:rsidRDefault="00BF06BD" w:rsidP="00896A66">
      <w:pPr>
        <w:shd w:val="clear" w:color="auto" w:fill="FFFFFF" w:themeFill="background1"/>
        <w:ind w:left="1080"/>
        <w:rPr>
          <w:rFonts w:eastAsia="Times New Roman"/>
          <w:sz w:val="24"/>
          <w:szCs w:val="24"/>
          <w:lang w:val="en-GB" w:eastAsia="en-GB"/>
        </w:rPr>
      </w:pPr>
      <w:r w:rsidRPr="009D0F72">
        <w:rPr>
          <w:rFonts w:eastAsia="Times New Roman"/>
          <w:sz w:val="24"/>
          <w:szCs w:val="24"/>
          <w:lang w:val="en-GB" w:eastAsia="en-GB"/>
        </w:rPr>
        <w:t xml:space="preserve">If a </w:t>
      </w:r>
      <w:r w:rsidR="0045558F">
        <w:rPr>
          <w:rFonts w:eastAsia="Times New Roman"/>
          <w:sz w:val="24"/>
          <w:szCs w:val="24"/>
          <w:lang w:val="en-GB" w:eastAsia="en-GB"/>
        </w:rPr>
        <w:t>manager</w:t>
      </w:r>
      <w:r w:rsidRPr="009D0F72">
        <w:rPr>
          <w:rFonts w:eastAsia="Times New Roman"/>
          <w:sz w:val="24"/>
          <w:szCs w:val="24"/>
          <w:lang w:val="en-GB" w:eastAsia="en-GB"/>
        </w:rPr>
        <w:t xml:space="preserve"> is hiring an EPW </w:t>
      </w:r>
      <w:r w:rsidR="00156DE4" w:rsidRPr="009D0F72">
        <w:rPr>
          <w:rFonts w:eastAsia="Times New Roman"/>
          <w:sz w:val="24"/>
          <w:szCs w:val="24"/>
          <w:lang w:val="en-GB" w:eastAsia="en-GB"/>
        </w:rPr>
        <w:t>Children’s</w:t>
      </w:r>
      <w:r w:rsidRPr="009D0F72">
        <w:rPr>
          <w:rFonts w:eastAsia="Times New Roman"/>
          <w:sz w:val="24"/>
          <w:szCs w:val="24"/>
          <w:lang w:val="en-GB" w:eastAsia="en-GB"/>
        </w:rPr>
        <w:t xml:space="preserve"> Social Worker up to Team Manager level, they must also receive from the agency: </w:t>
      </w:r>
    </w:p>
    <w:p w14:paraId="3C572846" w14:textId="066C6C71" w:rsidR="00F8342A" w:rsidRPr="009D0F72" w:rsidRDefault="00F8342A" w:rsidP="00064933">
      <w:pPr>
        <w:pStyle w:val="ListParagraph"/>
        <w:numPr>
          <w:ilvl w:val="0"/>
          <w:numId w:val="28"/>
        </w:numPr>
        <w:rPr>
          <w:rFonts w:eastAsia="Times New Roman"/>
          <w:sz w:val="24"/>
          <w:szCs w:val="24"/>
          <w:lang w:eastAsia="en-GB"/>
        </w:rPr>
      </w:pPr>
      <w:r w:rsidRPr="009D0F72">
        <w:rPr>
          <w:rFonts w:eastAsia="Times New Roman"/>
          <w:sz w:val="24"/>
          <w:szCs w:val="24"/>
          <w:lang w:eastAsia="en-GB"/>
        </w:rPr>
        <w:t xml:space="preserve">A minimum of two satisfactory practice references completed under the DFE </w:t>
      </w:r>
      <w:hyperlink r:id="rId12" w:history="1">
        <w:r w:rsidRPr="009D0F72">
          <w:rPr>
            <w:rStyle w:val="Hyperlink"/>
            <w:rFonts w:eastAsia="Times New Roman"/>
            <w:sz w:val="24"/>
            <w:szCs w:val="24"/>
            <w:lang w:eastAsia="en-GB"/>
          </w:rPr>
          <w:t>reference template</w:t>
        </w:r>
      </w:hyperlink>
      <w:r w:rsidRPr="009D0F72">
        <w:rPr>
          <w:rFonts w:eastAsia="Times New Roman"/>
          <w:sz w:val="24"/>
          <w:szCs w:val="24"/>
          <w:lang w:eastAsia="en-GB"/>
        </w:rPr>
        <w:t xml:space="preserve"> (other references are not acceptable)</w:t>
      </w:r>
    </w:p>
    <w:p w14:paraId="6235B7BC" w14:textId="4F6104D5" w:rsidR="00BF06BD" w:rsidRPr="009D0F72" w:rsidRDefault="00F8342A" w:rsidP="00064933">
      <w:pPr>
        <w:pStyle w:val="ListParagraph"/>
        <w:numPr>
          <w:ilvl w:val="0"/>
          <w:numId w:val="28"/>
        </w:numPr>
        <w:rPr>
          <w:rFonts w:eastAsia="Times New Roman"/>
          <w:sz w:val="24"/>
          <w:szCs w:val="24"/>
          <w:lang w:eastAsia="en-GB"/>
        </w:rPr>
      </w:pPr>
      <w:r w:rsidRPr="009D0F72">
        <w:rPr>
          <w:rFonts w:eastAsia="Times New Roman"/>
          <w:sz w:val="24"/>
          <w:szCs w:val="24"/>
          <w:lang w:eastAsia="en-GB"/>
        </w:rPr>
        <w:t>Confirmation</w:t>
      </w:r>
      <w:r w:rsidR="00BF06BD" w:rsidRPr="009D0F72">
        <w:rPr>
          <w:rFonts w:eastAsia="Times New Roman"/>
          <w:sz w:val="24"/>
          <w:szCs w:val="24"/>
          <w:lang w:eastAsia="en-GB"/>
        </w:rPr>
        <w:t xml:space="preserve"> </w:t>
      </w:r>
      <w:r w:rsidRPr="009D0F72">
        <w:rPr>
          <w:rFonts w:eastAsia="Times New Roman"/>
          <w:sz w:val="24"/>
          <w:szCs w:val="24"/>
          <w:lang w:eastAsia="en-GB"/>
        </w:rPr>
        <w:t xml:space="preserve">the </w:t>
      </w:r>
      <w:r w:rsidR="00BF06BD" w:rsidRPr="009D0F72">
        <w:rPr>
          <w:rFonts w:eastAsia="Times New Roman"/>
          <w:sz w:val="24"/>
          <w:szCs w:val="24"/>
          <w:lang w:eastAsia="en-GB"/>
        </w:rPr>
        <w:t>individual has a minimum of three years post-qualifying experience within an English local authority’s child and family services.</w:t>
      </w:r>
    </w:p>
    <w:p w14:paraId="13F962B5" w14:textId="6321075D" w:rsidR="00BF06BD" w:rsidRPr="009D0F72" w:rsidRDefault="00F8342A" w:rsidP="00064933">
      <w:pPr>
        <w:pStyle w:val="ListParagraph"/>
        <w:numPr>
          <w:ilvl w:val="0"/>
          <w:numId w:val="28"/>
        </w:numPr>
        <w:rPr>
          <w:rFonts w:eastAsia="Times New Roman"/>
          <w:sz w:val="24"/>
          <w:szCs w:val="24"/>
          <w:lang w:eastAsia="en-GB"/>
        </w:rPr>
      </w:pPr>
      <w:r w:rsidRPr="009D0F72">
        <w:rPr>
          <w:rFonts w:eastAsia="Times New Roman"/>
          <w:sz w:val="24"/>
          <w:szCs w:val="24"/>
          <w:lang w:eastAsia="en-GB"/>
        </w:rPr>
        <w:t>Confirmation</w:t>
      </w:r>
      <w:r w:rsidR="00BF06BD" w:rsidRPr="009D0F72">
        <w:rPr>
          <w:rFonts w:eastAsia="Times New Roman"/>
          <w:sz w:val="24"/>
          <w:szCs w:val="24"/>
          <w:lang w:eastAsia="en-GB"/>
        </w:rPr>
        <w:t xml:space="preserve"> </w:t>
      </w:r>
      <w:r w:rsidR="003D680D" w:rsidRPr="009D0F72">
        <w:rPr>
          <w:rFonts w:eastAsia="Times New Roman"/>
          <w:sz w:val="24"/>
          <w:szCs w:val="24"/>
          <w:lang w:eastAsia="en-GB"/>
        </w:rPr>
        <w:t xml:space="preserve">the </w:t>
      </w:r>
      <w:r w:rsidR="00BF06BD" w:rsidRPr="009D0F72">
        <w:rPr>
          <w:rFonts w:eastAsia="Times New Roman"/>
          <w:sz w:val="24"/>
          <w:szCs w:val="24"/>
          <w:lang w:eastAsia="en-GB"/>
        </w:rPr>
        <w:t xml:space="preserve">individual has a </w:t>
      </w:r>
      <w:proofErr w:type="gramStart"/>
      <w:r w:rsidR="00BF06BD" w:rsidRPr="009D0F72">
        <w:rPr>
          <w:rFonts w:eastAsia="Times New Roman"/>
          <w:sz w:val="24"/>
          <w:szCs w:val="24"/>
          <w:lang w:eastAsia="en-GB"/>
        </w:rPr>
        <w:t>3 month</w:t>
      </w:r>
      <w:proofErr w:type="gramEnd"/>
      <w:r w:rsidR="00BF06BD" w:rsidRPr="009D0F72">
        <w:rPr>
          <w:rFonts w:eastAsia="Times New Roman"/>
          <w:sz w:val="24"/>
          <w:szCs w:val="24"/>
          <w:lang w:eastAsia="en-GB"/>
        </w:rPr>
        <w:t xml:space="preserve"> gap between being an employed social worker and an agency social worker within our region (having regard to the exceptions outlined in the guidance)</w:t>
      </w:r>
    </w:p>
    <w:p w14:paraId="60D4711D" w14:textId="220545C5" w:rsidR="00BF06BD" w:rsidRPr="009D0F72" w:rsidRDefault="00F8342A" w:rsidP="00064933">
      <w:pPr>
        <w:pStyle w:val="ListParagraph"/>
        <w:numPr>
          <w:ilvl w:val="0"/>
          <w:numId w:val="28"/>
        </w:numPr>
        <w:rPr>
          <w:rFonts w:eastAsia="Times New Roman"/>
          <w:sz w:val="24"/>
          <w:szCs w:val="24"/>
          <w:lang w:eastAsia="en-GB"/>
        </w:rPr>
      </w:pPr>
      <w:r w:rsidRPr="009D0F72">
        <w:rPr>
          <w:rFonts w:eastAsia="Times New Roman"/>
          <w:sz w:val="24"/>
          <w:szCs w:val="24"/>
          <w:lang w:eastAsia="en-GB"/>
        </w:rPr>
        <w:t>Confirmation the</w:t>
      </w:r>
      <w:r w:rsidR="00BF06BD" w:rsidRPr="009D0F72">
        <w:rPr>
          <w:rFonts w:eastAsia="Times New Roman"/>
          <w:sz w:val="24"/>
          <w:szCs w:val="24"/>
          <w:lang w:eastAsia="en-GB"/>
        </w:rPr>
        <w:t xml:space="preserve"> individual will be paid in line with the agreed regional pay rates for Cumberland Council</w:t>
      </w:r>
      <w:r w:rsidRPr="009D0F72">
        <w:rPr>
          <w:rFonts w:eastAsia="Times New Roman"/>
          <w:sz w:val="24"/>
          <w:szCs w:val="24"/>
          <w:lang w:eastAsia="en-GB"/>
        </w:rPr>
        <w:t xml:space="preserve">, in line with their job category. </w:t>
      </w:r>
    </w:p>
    <w:p w14:paraId="1BC513CF" w14:textId="77777777" w:rsidR="00EE7A97" w:rsidRPr="009D0F72" w:rsidRDefault="00EE7A97" w:rsidP="00577A1A">
      <w:pPr>
        <w:shd w:val="clear" w:color="auto" w:fill="FFFFFF" w:themeFill="background1"/>
        <w:ind w:left="1080"/>
        <w:rPr>
          <w:rFonts w:eastAsia="Times New Roman"/>
          <w:sz w:val="24"/>
          <w:szCs w:val="24"/>
          <w:highlight w:val="yellow"/>
          <w:lang w:val="en-GB" w:eastAsia="en-GB"/>
        </w:rPr>
      </w:pPr>
    </w:p>
    <w:p w14:paraId="4091F731" w14:textId="06DACA30" w:rsidR="00BB2F63" w:rsidRPr="009D0F72" w:rsidRDefault="00BB2F63" w:rsidP="00BB2F63">
      <w:pPr>
        <w:pStyle w:val="Style1"/>
        <w:rPr>
          <w:sz w:val="24"/>
          <w:szCs w:val="24"/>
          <w:lang w:eastAsia="en-GB"/>
        </w:rPr>
      </w:pPr>
      <w:r w:rsidRPr="009D0F72">
        <w:rPr>
          <w:sz w:val="24"/>
          <w:szCs w:val="24"/>
          <w:lang w:eastAsia="en-GB"/>
        </w:rPr>
        <w:t xml:space="preserve">IR35 Assessment </w:t>
      </w:r>
    </w:p>
    <w:p w14:paraId="24C5D62C" w14:textId="77777777" w:rsidR="00214F76" w:rsidRPr="009D0F72" w:rsidRDefault="00214F76" w:rsidP="00520A3B">
      <w:pPr>
        <w:ind w:left="709"/>
        <w:rPr>
          <w:rFonts w:eastAsia="Times New Roman"/>
          <w:sz w:val="24"/>
          <w:szCs w:val="24"/>
          <w:lang w:eastAsia="en-GB"/>
        </w:rPr>
      </w:pPr>
    </w:p>
    <w:p w14:paraId="4823DAE9" w14:textId="6634BED6" w:rsidR="00E86D7F" w:rsidRPr="009D0F72" w:rsidRDefault="00E86D7F" w:rsidP="001B7F00">
      <w:pPr>
        <w:ind w:left="709"/>
        <w:rPr>
          <w:rFonts w:eastAsia="Times New Roman"/>
          <w:sz w:val="24"/>
          <w:szCs w:val="24"/>
          <w:lang w:eastAsia="en-GB"/>
        </w:rPr>
      </w:pPr>
      <w:r w:rsidRPr="009D0F72">
        <w:rPr>
          <w:rFonts w:eastAsia="Times New Roman"/>
          <w:sz w:val="24"/>
          <w:szCs w:val="24"/>
          <w:lang w:eastAsia="en-GB"/>
        </w:rPr>
        <w:t>Engaging</w:t>
      </w:r>
      <w:r w:rsidR="424B2C6B" w:rsidRPr="009D0F72">
        <w:rPr>
          <w:rFonts w:eastAsia="Times New Roman"/>
          <w:sz w:val="24"/>
          <w:szCs w:val="24"/>
          <w:lang w:eastAsia="en-GB"/>
        </w:rPr>
        <w:t xml:space="preserve"> mangers are required to </w:t>
      </w:r>
      <w:r w:rsidR="00BB2F63" w:rsidRPr="009D0F72">
        <w:rPr>
          <w:rFonts w:eastAsia="Times New Roman"/>
          <w:sz w:val="24"/>
          <w:szCs w:val="24"/>
          <w:lang w:eastAsia="en-GB"/>
        </w:rPr>
        <w:t>assess whether the</w:t>
      </w:r>
      <w:r w:rsidR="424B2C6B" w:rsidRPr="009D0F72">
        <w:rPr>
          <w:rFonts w:eastAsia="Times New Roman"/>
          <w:sz w:val="24"/>
          <w:szCs w:val="24"/>
          <w:lang w:eastAsia="en-GB"/>
        </w:rPr>
        <w:t xml:space="preserve"> IR35 </w:t>
      </w:r>
      <w:r w:rsidR="70425F89" w:rsidRPr="009D0F72">
        <w:rPr>
          <w:rFonts w:eastAsia="Times New Roman"/>
          <w:sz w:val="24"/>
          <w:szCs w:val="24"/>
          <w:lang w:eastAsia="en-GB"/>
        </w:rPr>
        <w:t>intermediaries Tax legislation applies to each</w:t>
      </w:r>
      <w:r w:rsidR="001B7F00" w:rsidRPr="009D0F72">
        <w:rPr>
          <w:rFonts w:eastAsia="Times New Roman"/>
          <w:sz w:val="24"/>
          <w:szCs w:val="24"/>
          <w:lang w:eastAsia="en-GB"/>
        </w:rPr>
        <w:t xml:space="preserve"> EPW</w:t>
      </w:r>
      <w:r w:rsidR="70425F89" w:rsidRPr="009D0F72">
        <w:rPr>
          <w:rFonts w:eastAsia="Times New Roman"/>
          <w:sz w:val="24"/>
          <w:szCs w:val="24"/>
          <w:lang w:eastAsia="en-GB"/>
        </w:rPr>
        <w:t xml:space="preserve"> engagement. </w:t>
      </w:r>
      <w:r w:rsidRPr="009D0F72">
        <w:rPr>
          <w:rFonts w:eastAsia="Times New Roman"/>
          <w:sz w:val="24"/>
          <w:szCs w:val="24"/>
          <w:lang w:eastAsia="en-GB"/>
        </w:rPr>
        <w:t>The outcome of this assessment affects how the EPW’s tax and National Insurance contributions are collected and sent to HMRC.</w:t>
      </w:r>
    </w:p>
    <w:p w14:paraId="6F0A117F" w14:textId="07001FA1" w:rsidR="00DC6D3C" w:rsidRPr="009D0F72" w:rsidRDefault="0045558F" w:rsidP="00064933">
      <w:pPr>
        <w:pStyle w:val="ListParagraph"/>
        <w:numPr>
          <w:ilvl w:val="0"/>
          <w:numId w:val="25"/>
        </w:numPr>
        <w:rPr>
          <w:sz w:val="24"/>
          <w:szCs w:val="24"/>
          <w:lang w:eastAsia="en-GB"/>
        </w:rPr>
      </w:pPr>
      <w:r>
        <w:rPr>
          <w:rFonts w:eastAsia="Times New Roman"/>
          <w:sz w:val="24"/>
          <w:szCs w:val="24"/>
          <w:lang w:val="en-GB" w:eastAsia="en-GB"/>
        </w:rPr>
        <w:t>Manager</w:t>
      </w:r>
      <w:r w:rsidR="001B7F00" w:rsidRPr="009D0F72">
        <w:rPr>
          <w:rFonts w:eastAsia="Times New Roman"/>
          <w:sz w:val="24"/>
          <w:szCs w:val="24"/>
          <w:lang w:val="en-GB" w:eastAsia="en-GB"/>
        </w:rPr>
        <w:t>s should un</w:t>
      </w:r>
      <w:r w:rsidR="01566C1B" w:rsidRPr="009D0F72">
        <w:rPr>
          <w:rFonts w:eastAsia="Times New Roman"/>
          <w:sz w:val="24"/>
          <w:szCs w:val="24"/>
          <w:lang w:val="en-GB" w:eastAsia="en-GB"/>
        </w:rPr>
        <w:t xml:space="preserve">dertake </w:t>
      </w:r>
      <w:r w:rsidR="001B7F00" w:rsidRPr="009D0F72">
        <w:rPr>
          <w:rFonts w:eastAsia="Times New Roman"/>
          <w:sz w:val="24"/>
          <w:szCs w:val="24"/>
          <w:lang w:val="en-GB" w:eastAsia="en-GB"/>
        </w:rPr>
        <w:t xml:space="preserve">the IR35 </w:t>
      </w:r>
      <w:r w:rsidR="01566C1B" w:rsidRPr="009D0F72">
        <w:rPr>
          <w:rFonts w:eastAsia="Times New Roman"/>
          <w:sz w:val="24"/>
          <w:szCs w:val="24"/>
          <w:lang w:val="en-GB" w:eastAsia="en-GB"/>
        </w:rPr>
        <w:t xml:space="preserve">assessment by using the HRMC tool </w:t>
      </w:r>
      <w:r w:rsidR="001B7F00" w:rsidRPr="009D0F72">
        <w:rPr>
          <w:rFonts w:eastAsia="Times New Roman"/>
          <w:sz w:val="24"/>
          <w:szCs w:val="24"/>
          <w:lang w:val="en-GB" w:eastAsia="en-GB"/>
        </w:rPr>
        <w:t>found here:</w:t>
      </w:r>
      <w:r w:rsidR="001B7F00" w:rsidRPr="009D0F72">
        <w:rPr>
          <w:rFonts w:eastAsia="Times New Roman"/>
          <w:sz w:val="24"/>
          <w:szCs w:val="24"/>
          <w:lang w:eastAsia="en-GB"/>
        </w:rPr>
        <w:t xml:space="preserve"> </w:t>
      </w:r>
      <w:bookmarkStart w:id="8" w:name="_Hlk214438756"/>
      <w:r w:rsidR="1E721438" w:rsidRPr="009D0F72">
        <w:rPr>
          <w:sz w:val="24"/>
          <w:szCs w:val="24"/>
        </w:rPr>
        <w:fldChar w:fldCharType="begin"/>
      </w:r>
      <w:r w:rsidR="1E721438" w:rsidRPr="009D0F72">
        <w:rPr>
          <w:sz w:val="24"/>
          <w:szCs w:val="24"/>
        </w:rPr>
        <w:instrText>HYPERLINK "https://www.gov.uk/guidance/check-employment-status-for-tax" \h</w:instrText>
      </w:r>
      <w:r w:rsidR="1E721438" w:rsidRPr="009D0F72">
        <w:rPr>
          <w:sz w:val="24"/>
          <w:szCs w:val="24"/>
        </w:rPr>
      </w:r>
      <w:r w:rsidR="1E721438" w:rsidRPr="009D0F72">
        <w:rPr>
          <w:sz w:val="24"/>
          <w:szCs w:val="24"/>
        </w:rPr>
        <w:fldChar w:fldCharType="separate"/>
      </w:r>
      <w:r w:rsidR="1E721438" w:rsidRPr="009D0F72">
        <w:rPr>
          <w:rStyle w:val="Hyperlink"/>
          <w:rFonts w:eastAsia="Times New Roman"/>
          <w:sz w:val="24"/>
          <w:szCs w:val="24"/>
          <w:lang w:eastAsia="en-GB"/>
        </w:rPr>
        <w:t>https://www.gov.uk/guidance/check-employment-status-for-tax</w:t>
      </w:r>
      <w:r w:rsidR="1E721438" w:rsidRPr="009D0F72">
        <w:rPr>
          <w:sz w:val="24"/>
          <w:szCs w:val="24"/>
        </w:rPr>
        <w:fldChar w:fldCharType="end"/>
      </w:r>
    </w:p>
    <w:bookmarkEnd w:id="8"/>
    <w:p w14:paraId="6D1CC287" w14:textId="704E236E" w:rsidR="00DC6D3C" w:rsidRPr="009D0F72" w:rsidRDefault="00DC6D3C" w:rsidP="00691B6E">
      <w:pPr>
        <w:ind w:left="709"/>
        <w:rPr>
          <w:rFonts w:eastAsia="Times New Roman"/>
          <w:b/>
          <w:bCs/>
          <w:sz w:val="24"/>
          <w:szCs w:val="24"/>
          <w:lang w:eastAsia="en-GB"/>
        </w:rPr>
      </w:pPr>
    </w:p>
    <w:p w14:paraId="5F881135" w14:textId="179B3963" w:rsidR="001B7F00" w:rsidRPr="009D0F72" w:rsidRDefault="1E721438" w:rsidP="00577A1A">
      <w:pPr>
        <w:ind w:left="709"/>
        <w:rPr>
          <w:rFonts w:eastAsia="Times New Roman"/>
          <w:sz w:val="24"/>
          <w:szCs w:val="24"/>
          <w:lang w:eastAsia="en-GB"/>
        </w:rPr>
      </w:pPr>
      <w:r w:rsidRPr="009D0F72">
        <w:rPr>
          <w:rFonts w:eastAsia="Times New Roman"/>
          <w:sz w:val="24"/>
          <w:szCs w:val="24"/>
          <w:lang w:eastAsia="en-GB"/>
        </w:rPr>
        <w:t xml:space="preserve">Please </w:t>
      </w:r>
      <w:proofErr w:type="gramStart"/>
      <w:r w:rsidRPr="009D0F72">
        <w:rPr>
          <w:rFonts w:eastAsia="Times New Roman"/>
          <w:sz w:val="24"/>
          <w:szCs w:val="24"/>
          <w:lang w:eastAsia="en-GB"/>
        </w:rPr>
        <w:t>note:</w:t>
      </w:r>
      <w:proofErr w:type="gramEnd"/>
      <w:r w:rsidRPr="009D0F72">
        <w:rPr>
          <w:rFonts w:eastAsia="Times New Roman"/>
          <w:sz w:val="24"/>
          <w:szCs w:val="24"/>
          <w:lang w:eastAsia="en-GB"/>
        </w:rPr>
        <w:t xml:space="preserve"> f</w:t>
      </w:r>
      <w:r w:rsidR="424B2C6B" w:rsidRPr="009D0F72">
        <w:rPr>
          <w:rFonts w:eastAsia="Times New Roman"/>
          <w:sz w:val="24"/>
          <w:szCs w:val="24"/>
          <w:lang w:eastAsia="en-GB"/>
        </w:rPr>
        <w:t xml:space="preserve">ailure to comply can result in </w:t>
      </w:r>
      <w:r w:rsidR="01566C1B" w:rsidRPr="009D0F72">
        <w:rPr>
          <w:rFonts w:eastAsia="Times New Roman"/>
          <w:sz w:val="24"/>
          <w:szCs w:val="24"/>
          <w:lang w:eastAsia="en-GB"/>
        </w:rPr>
        <w:t>substantial</w:t>
      </w:r>
      <w:r w:rsidR="424B2C6B" w:rsidRPr="009D0F72">
        <w:rPr>
          <w:rFonts w:eastAsia="Times New Roman"/>
          <w:sz w:val="24"/>
          <w:szCs w:val="24"/>
          <w:lang w:eastAsia="en-GB"/>
        </w:rPr>
        <w:t xml:space="preserve"> fines from HMRC. </w:t>
      </w:r>
    </w:p>
    <w:p w14:paraId="1C5ADB26" w14:textId="7CE3E5FB" w:rsidR="001B7F00" w:rsidRPr="009D0F72" w:rsidRDefault="001B7F00" w:rsidP="001B7F00">
      <w:pPr>
        <w:ind w:left="709"/>
        <w:rPr>
          <w:rFonts w:eastAsia="Times New Roman"/>
          <w:sz w:val="24"/>
          <w:szCs w:val="24"/>
          <w:lang w:eastAsia="en-GB"/>
        </w:rPr>
      </w:pPr>
    </w:p>
    <w:p w14:paraId="33B1D56D" w14:textId="240588BE" w:rsidR="001B7F00" w:rsidRPr="009D0F72" w:rsidRDefault="001B7F00" w:rsidP="00577A1A">
      <w:pPr>
        <w:ind w:left="709"/>
        <w:rPr>
          <w:rFonts w:eastAsia="Times New Roman"/>
          <w:sz w:val="24"/>
          <w:szCs w:val="24"/>
          <w:lang w:eastAsia="en-GB"/>
        </w:rPr>
      </w:pPr>
      <w:r w:rsidRPr="009D0F72">
        <w:rPr>
          <w:rFonts w:eastAsia="Times New Roman"/>
          <w:sz w:val="24"/>
          <w:szCs w:val="24"/>
          <w:lang w:eastAsia="en-GB"/>
        </w:rPr>
        <w:t xml:space="preserve">Once the IR35 assessment is complete, </w:t>
      </w:r>
      <w:r w:rsidR="0045558F">
        <w:rPr>
          <w:rFonts w:eastAsia="Times New Roman"/>
          <w:sz w:val="24"/>
          <w:szCs w:val="24"/>
          <w:lang w:eastAsia="en-GB"/>
        </w:rPr>
        <w:t>manager</w:t>
      </w:r>
      <w:r w:rsidRPr="009D0F72">
        <w:rPr>
          <w:rFonts w:eastAsia="Times New Roman"/>
          <w:sz w:val="24"/>
          <w:szCs w:val="24"/>
          <w:lang w:eastAsia="en-GB"/>
        </w:rPr>
        <w:t>s must:</w:t>
      </w:r>
    </w:p>
    <w:p w14:paraId="0BB81E7F" w14:textId="68778C50" w:rsidR="001B7F00" w:rsidRPr="009D0F72" w:rsidRDefault="001B7F00" w:rsidP="00064933">
      <w:pPr>
        <w:pStyle w:val="ListParagraph"/>
        <w:numPr>
          <w:ilvl w:val="0"/>
          <w:numId w:val="26"/>
        </w:numPr>
        <w:rPr>
          <w:rFonts w:eastAsia="Times New Roman"/>
          <w:sz w:val="24"/>
          <w:szCs w:val="24"/>
          <w:lang w:eastAsia="en-GB"/>
        </w:rPr>
      </w:pPr>
      <w:r w:rsidRPr="009D0F72">
        <w:rPr>
          <w:rFonts w:eastAsia="Times New Roman"/>
          <w:sz w:val="24"/>
          <w:szCs w:val="24"/>
          <w:lang w:eastAsia="en-GB"/>
        </w:rPr>
        <w:t>Save a copy of the IR35 assessment.</w:t>
      </w:r>
    </w:p>
    <w:p w14:paraId="1CF48353" w14:textId="0FAEF94E" w:rsidR="00896A66" w:rsidRPr="009D0F72" w:rsidRDefault="001B7F00" w:rsidP="00064933">
      <w:pPr>
        <w:pStyle w:val="ListParagraph"/>
        <w:numPr>
          <w:ilvl w:val="0"/>
          <w:numId w:val="26"/>
        </w:numPr>
        <w:rPr>
          <w:rFonts w:eastAsia="Times New Roman"/>
          <w:sz w:val="24"/>
          <w:szCs w:val="24"/>
          <w:lang w:eastAsia="en-GB"/>
        </w:rPr>
      </w:pPr>
      <w:r w:rsidRPr="009D0F72">
        <w:rPr>
          <w:rFonts w:eastAsia="Times New Roman"/>
          <w:sz w:val="24"/>
          <w:szCs w:val="24"/>
          <w:lang w:eastAsia="en-GB"/>
        </w:rPr>
        <w:t xml:space="preserve">Raise a ticket on the </w:t>
      </w:r>
      <w:hyperlink r:id="rId13" w:history="1">
        <w:r w:rsidRPr="000278A5">
          <w:rPr>
            <w:rStyle w:val="Hyperlink"/>
            <w:rFonts w:eastAsia="Times New Roman"/>
            <w:sz w:val="24"/>
            <w:szCs w:val="24"/>
            <w:lang w:eastAsia="en-GB"/>
          </w:rPr>
          <w:t>Service Now Recruitment Portal</w:t>
        </w:r>
      </w:hyperlink>
      <w:r w:rsidRPr="009D0F72">
        <w:rPr>
          <w:rFonts w:eastAsia="Times New Roman"/>
          <w:sz w:val="24"/>
          <w:szCs w:val="24"/>
          <w:lang w:eastAsia="en-GB"/>
        </w:rPr>
        <w:t xml:space="preserve">, providing </w:t>
      </w:r>
      <w:r w:rsidR="00896A66" w:rsidRPr="009D0F72">
        <w:rPr>
          <w:rFonts w:eastAsia="Times New Roman"/>
          <w:sz w:val="24"/>
          <w:szCs w:val="24"/>
          <w:lang w:eastAsia="en-GB"/>
        </w:rPr>
        <w:t>all the relevant information. This includes:</w:t>
      </w:r>
    </w:p>
    <w:p w14:paraId="6B5ED872" w14:textId="77777777" w:rsidR="00896A66" w:rsidRPr="009D0F72" w:rsidRDefault="00896A66" w:rsidP="00896A66">
      <w:pPr>
        <w:ind w:left="709"/>
        <w:rPr>
          <w:rFonts w:eastAsia="Times New Roman"/>
          <w:sz w:val="24"/>
          <w:szCs w:val="24"/>
          <w:lang w:eastAsia="en-GB"/>
        </w:rPr>
      </w:pPr>
    </w:p>
    <w:p w14:paraId="30A290B1" w14:textId="4D79DD68" w:rsidR="00896A66" w:rsidRPr="009D0F72" w:rsidRDefault="00896A66" w:rsidP="00064933">
      <w:pPr>
        <w:pStyle w:val="ListParagraph"/>
        <w:numPr>
          <w:ilvl w:val="3"/>
          <w:numId w:val="27"/>
        </w:numPr>
        <w:rPr>
          <w:rFonts w:eastAsia="Times New Roman"/>
          <w:sz w:val="24"/>
          <w:szCs w:val="24"/>
          <w:lang w:eastAsia="en-GB"/>
        </w:rPr>
      </w:pPr>
      <w:r w:rsidRPr="009D0F72">
        <w:rPr>
          <w:rFonts w:eastAsia="Times New Roman"/>
          <w:sz w:val="24"/>
          <w:szCs w:val="24"/>
          <w:lang w:eastAsia="en-GB"/>
        </w:rPr>
        <w:t xml:space="preserve">The approved EPW business case reference number.  </w:t>
      </w:r>
    </w:p>
    <w:p w14:paraId="679592C4" w14:textId="0CF4F079" w:rsidR="00896A66" w:rsidRPr="009D0F72" w:rsidRDefault="00896A66" w:rsidP="00064933">
      <w:pPr>
        <w:pStyle w:val="ListParagraph"/>
        <w:numPr>
          <w:ilvl w:val="3"/>
          <w:numId w:val="27"/>
        </w:numPr>
        <w:rPr>
          <w:rFonts w:eastAsia="Times New Roman"/>
          <w:sz w:val="24"/>
          <w:szCs w:val="24"/>
          <w:lang w:eastAsia="en-GB"/>
        </w:rPr>
      </w:pPr>
      <w:r w:rsidRPr="009D0F72">
        <w:rPr>
          <w:rFonts w:eastAsia="Times New Roman"/>
          <w:sz w:val="24"/>
          <w:szCs w:val="24"/>
          <w:lang w:eastAsia="en-GB"/>
        </w:rPr>
        <w:t xml:space="preserve">The </w:t>
      </w:r>
      <w:hyperlink w:anchor="Onboardinginformation" w:history="1">
        <w:r w:rsidRPr="009D0F72">
          <w:rPr>
            <w:rStyle w:val="Hyperlink"/>
            <w:rFonts w:eastAsia="Times New Roman"/>
            <w:sz w:val="24"/>
            <w:szCs w:val="24"/>
            <w:lang w:eastAsia="en-GB"/>
          </w:rPr>
          <w:t>onboarding information</w:t>
        </w:r>
      </w:hyperlink>
      <w:r w:rsidRPr="009D0F72">
        <w:rPr>
          <w:rFonts w:eastAsia="Times New Roman"/>
          <w:sz w:val="24"/>
          <w:szCs w:val="24"/>
          <w:lang w:eastAsia="en-GB"/>
        </w:rPr>
        <w:t xml:space="preserve"> obtained from Randstad</w:t>
      </w:r>
    </w:p>
    <w:p w14:paraId="230E7170" w14:textId="77777777" w:rsidR="00896A66" w:rsidRPr="009D0F72" w:rsidRDefault="00896A66" w:rsidP="00064933">
      <w:pPr>
        <w:pStyle w:val="ListParagraph"/>
        <w:numPr>
          <w:ilvl w:val="3"/>
          <w:numId w:val="27"/>
        </w:numPr>
        <w:rPr>
          <w:rFonts w:eastAsia="Times New Roman"/>
          <w:sz w:val="24"/>
          <w:szCs w:val="24"/>
          <w:lang w:eastAsia="en-GB"/>
        </w:rPr>
      </w:pPr>
      <w:r w:rsidRPr="009D0F72">
        <w:rPr>
          <w:rFonts w:eastAsia="Times New Roman"/>
          <w:sz w:val="24"/>
          <w:szCs w:val="24"/>
          <w:lang w:eastAsia="en-GB"/>
        </w:rPr>
        <w:t>A copy of any references / statutory evidence received from Randstad</w:t>
      </w:r>
    </w:p>
    <w:p w14:paraId="7AA87B53" w14:textId="0EBB1234" w:rsidR="00896A66" w:rsidRPr="009D0F72" w:rsidRDefault="00896A66" w:rsidP="00064933">
      <w:pPr>
        <w:pStyle w:val="ListParagraph"/>
        <w:numPr>
          <w:ilvl w:val="3"/>
          <w:numId w:val="27"/>
        </w:numPr>
        <w:rPr>
          <w:rFonts w:eastAsia="Times New Roman"/>
          <w:sz w:val="24"/>
          <w:szCs w:val="24"/>
          <w:lang w:eastAsia="en-GB"/>
        </w:rPr>
      </w:pPr>
      <w:r w:rsidRPr="009D0F72">
        <w:rPr>
          <w:rFonts w:eastAsia="Times New Roman"/>
          <w:sz w:val="24"/>
          <w:szCs w:val="24"/>
          <w:lang w:eastAsia="en-GB"/>
        </w:rPr>
        <w:t>A copy of the IR35 assessment</w:t>
      </w:r>
      <w:r w:rsidR="001B7F00" w:rsidRPr="009D0F72">
        <w:rPr>
          <w:rFonts w:eastAsia="Times New Roman"/>
          <w:sz w:val="24"/>
          <w:szCs w:val="24"/>
          <w:lang w:eastAsia="en-GB"/>
        </w:rPr>
        <w:t xml:space="preserve"> IR35 details</w:t>
      </w:r>
    </w:p>
    <w:p w14:paraId="65DD0DFA" w14:textId="22D96115" w:rsidR="001B7F00" w:rsidRPr="009D0F72" w:rsidRDefault="00896A66" w:rsidP="00064933">
      <w:pPr>
        <w:pStyle w:val="ListParagraph"/>
        <w:numPr>
          <w:ilvl w:val="0"/>
          <w:numId w:val="26"/>
        </w:numPr>
        <w:rPr>
          <w:rFonts w:eastAsia="Times New Roman"/>
          <w:sz w:val="24"/>
          <w:szCs w:val="24"/>
          <w:lang w:eastAsia="en-GB"/>
        </w:rPr>
      </w:pPr>
      <w:r w:rsidRPr="009D0F72">
        <w:rPr>
          <w:rFonts w:eastAsia="Times New Roman"/>
          <w:sz w:val="24"/>
          <w:szCs w:val="24"/>
          <w:lang w:eastAsia="en-GB"/>
        </w:rPr>
        <w:t>The</w:t>
      </w:r>
      <w:r w:rsidR="001B7F00" w:rsidRPr="009D0F72">
        <w:rPr>
          <w:rFonts w:eastAsia="Times New Roman"/>
          <w:sz w:val="24"/>
          <w:szCs w:val="24"/>
          <w:lang w:eastAsia="en-GB"/>
        </w:rPr>
        <w:t xml:space="preserve"> recruitment administration team will review the information and:</w:t>
      </w:r>
    </w:p>
    <w:p w14:paraId="02240B10" w14:textId="5A56AB3A" w:rsidR="001B7F00" w:rsidRPr="009D0F72" w:rsidRDefault="005F2E52" w:rsidP="00064933">
      <w:pPr>
        <w:pStyle w:val="ListParagraph"/>
        <w:numPr>
          <w:ilvl w:val="1"/>
          <w:numId w:val="26"/>
        </w:numPr>
        <w:rPr>
          <w:rFonts w:eastAsia="Times New Roman"/>
          <w:sz w:val="24"/>
          <w:szCs w:val="24"/>
          <w:lang w:eastAsia="en-GB"/>
        </w:rPr>
      </w:pPr>
      <w:r>
        <w:rPr>
          <w:rFonts w:eastAsia="Times New Roman"/>
          <w:sz w:val="24"/>
          <w:szCs w:val="24"/>
          <w:lang w:eastAsia="en-GB"/>
        </w:rPr>
        <w:t>Onboard</w:t>
      </w:r>
      <w:r w:rsidR="001B7F00" w:rsidRPr="009D0F72">
        <w:rPr>
          <w:rFonts w:eastAsia="Times New Roman"/>
          <w:sz w:val="24"/>
          <w:szCs w:val="24"/>
          <w:lang w:eastAsia="en-GB"/>
        </w:rPr>
        <w:t xml:space="preserve"> the EPW on</w:t>
      </w:r>
      <w:r>
        <w:rPr>
          <w:rFonts w:eastAsia="Times New Roman"/>
          <w:sz w:val="24"/>
          <w:szCs w:val="24"/>
          <w:lang w:eastAsia="en-GB"/>
        </w:rPr>
        <w:t>to</w:t>
      </w:r>
      <w:r w:rsidR="001B7F00" w:rsidRPr="009D0F72">
        <w:rPr>
          <w:rFonts w:eastAsia="Times New Roman"/>
          <w:sz w:val="24"/>
          <w:szCs w:val="24"/>
          <w:lang w:eastAsia="en-GB"/>
        </w:rPr>
        <w:t xml:space="preserve"> </w:t>
      </w:r>
      <w:proofErr w:type="spellStart"/>
      <w:r w:rsidR="001B7F00" w:rsidRPr="009D0F72">
        <w:rPr>
          <w:rFonts w:eastAsia="Times New Roman"/>
          <w:sz w:val="24"/>
          <w:szCs w:val="24"/>
          <w:lang w:eastAsia="en-GB"/>
        </w:rPr>
        <w:t>Itrent</w:t>
      </w:r>
      <w:proofErr w:type="spellEnd"/>
      <w:r>
        <w:rPr>
          <w:rFonts w:eastAsia="Times New Roman"/>
          <w:sz w:val="24"/>
          <w:szCs w:val="24"/>
          <w:lang w:eastAsia="en-GB"/>
        </w:rPr>
        <w:t xml:space="preserve"> and advise the manager of the personnel number, allowing them to proceed with requesting ICT and an ID badge. </w:t>
      </w:r>
    </w:p>
    <w:p w14:paraId="354EBAB1" w14:textId="2B881F6A" w:rsidR="001B7F00" w:rsidRPr="009D0F72" w:rsidRDefault="001B7F00" w:rsidP="00064933">
      <w:pPr>
        <w:pStyle w:val="ListParagraph"/>
        <w:numPr>
          <w:ilvl w:val="1"/>
          <w:numId w:val="26"/>
        </w:numPr>
        <w:rPr>
          <w:rFonts w:eastAsia="Times New Roman"/>
          <w:sz w:val="24"/>
          <w:szCs w:val="24"/>
          <w:lang w:eastAsia="en-GB"/>
        </w:rPr>
      </w:pPr>
      <w:r w:rsidRPr="009D0F72">
        <w:rPr>
          <w:rFonts w:eastAsia="Times New Roman"/>
          <w:sz w:val="24"/>
          <w:szCs w:val="24"/>
          <w:lang w:eastAsia="en-GB"/>
        </w:rPr>
        <w:t>Raise a Purchase Order</w:t>
      </w:r>
      <w:r w:rsidR="004821AE" w:rsidRPr="009D0F72">
        <w:rPr>
          <w:rFonts w:eastAsia="Times New Roman"/>
          <w:sz w:val="24"/>
          <w:szCs w:val="24"/>
          <w:lang w:eastAsia="en-GB"/>
        </w:rPr>
        <w:t xml:space="preserve"> </w:t>
      </w:r>
      <w:r w:rsidRPr="009D0F72">
        <w:rPr>
          <w:rFonts w:eastAsia="Times New Roman"/>
          <w:sz w:val="24"/>
          <w:szCs w:val="24"/>
          <w:lang w:eastAsia="en-GB"/>
        </w:rPr>
        <w:t>with the relevant authori</w:t>
      </w:r>
      <w:r w:rsidR="00896A66" w:rsidRPr="009D0F72">
        <w:rPr>
          <w:rFonts w:eastAsia="Times New Roman"/>
          <w:sz w:val="24"/>
          <w:szCs w:val="24"/>
          <w:lang w:eastAsia="en-GB"/>
        </w:rPr>
        <w:t>s</w:t>
      </w:r>
      <w:r w:rsidRPr="009D0F72">
        <w:rPr>
          <w:rFonts w:eastAsia="Times New Roman"/>
          <w:sz w:val="24"/>
          <w:szCs w:val="24"/>
          <w:lang w:eastAsia="en-GB"/>
        </w:rPr>
        <w:t>ation details, allowing the EPWs invoices to be processed</w:t>
      </w:r>
      <w:r w:rsidR="004821AE" w:rsidRPr="009D0F72">
        <w:rPr>
          <w:rFonts w:eastAsia="Times New Roman"/>
          <w:sz w:val="24"/>
          <w:szCs w:val="24"/>
          <w:lang w:eastAsia="en-GB"/>
        </w:rPr>
        <w:t xml:space="preserve"> in line with the authorised </w:t>
      </w:r>
      <w:proofErr w:type="gramStart"/>
      <w:r w:rsidR="004821AE" w:rsidRPr="009D0F72">
        <w:rPr>
          <w:rFonts w:eastAsia="Times New Roman"/>
          <w:sz w:val="24"/>
          <w:szCs w:val="24"/>
          <w:lang w:eastAsia="en-GB"/>
        </w:rPr>
        <w:t>spend</w:t>
      </w:r>
      <w:proofErr w:type="gramEnd"/>
      <w:r w:rsidR="004821AE" w:rsidRPr="009D0F72">
        <w:rPr>
          <w:rFonts w:eastAsia="Times New Roman"/>
          <w:sz w:val="24"/>
          <w:szCs w:val="24"/>
          <w:lang w:eastAsia="en-GB"/>
        </w:rPr>
        <w:t xml:space="preserve">/ conditions. </w:t>
      </w:r>
    </w:p>
    <w:p w14:paraId="3C884155" w14:textId="4392F42A" w:rsidR="004821AE" w:rsidRPr="009D0F72" w:rsidRDefault="004821AE" w:rsidP="00064933">
      <w:pPr>
        <w:pStyle w:val="ListParagraph"/>
        <w:numPr>
          <w:ilvl w:val="2"/>
          <w:numId w:val="26"/>
        </w:numPr>
        <w:rPr>
          <w:rFonts w:eastAsia="Times New Roman"/>
          <w:sz w:val="24"/>
          <w:szCs w:val="24"/>
          <w:lang w:eastAsia="en-GB"/>
        </w:rPr>
      </w:pPr>
      <w:r w:rsidRPr="009D0F72">
        <w:rPr>
          <w:rFonts w:eastAsia="Times New Roman"/>
          <w:sz w:val="24"/>
          <w:szCs w:val="24"/>
          <w:lang w:eastAsia="en-GB"/>
        </w:rPr>
        <w:t xml:space="preserve">This process is possible within 7 days of the EPW being set up on </w:t>
      </w:r>
      <w:proofErr w:type="spellStart"/>
      <w:r w:rsidRPr="009D0F72">
        <w:rPr>
          <w:rFonts w:eastAsia="Times New Roman"/>
          <w:sz w:val="24"/>
          <w:szCs w:val="24"/>
          <w:lang w:eastAsia="en-GB"/>
        </w:rPr>
        <w:t>Itrent</w:t>
      </w:r>
      <w:proofErr w:type="spellEnd"/>
      <w:r w:rsidRPr="009D0F72">
        <w:rPr>
          <w:rFonts w:eastAsia="Times New Roman"/>
          <w:sz w:val="24"/>
          <w:szCs w:val="24"/>
          <w:lang w:eastAsia="en-GB"/>
        </w:rPr>
        <w:t xml:space="preserve"> due to the integration between </w:t>
      </w:r>
      <w:proofErr w:type="spellStart"/>
      <w:r w:rsidRPr="009D0F72">
        <w:rPr>
          <w:rFonts w:eastAsia="Times New Roman"/>
          <w:sz w:val="24"/>
          <w:szCs w:val="24"/>
          <w:lang w:eastAsia="en-GB"/>
        </w:rPr>
        <w:t>Itrent</w:t>
      </w:r>
      <w:proofErr w:type="spellEnd"/>
      <w:r w:rsidRPr="009D0F72">
        <w:rPr>
          <w:rFonts w:eastAsia="Times New Roman"/>
          <w:sz w:val="24"/>
          <w:szCs w:val="24"/>
          <w:lang w:eastAsia="en-GB"/>
        </w:rPr>
        <w:t xml:space="preserve"> and E5</w:t>
      </w:r>
    </w:p>
    <w:p w14:paraId="7EBBD8F5" w14:textId="77777777" w:rsidR="00896A66" w:rsidRPr="009D0F72" w:rsidRDefault="00896A66" w:rsidP="00064933">
      <w:pPr>
        <w:pStyle w:val="ListParagraph"/>
        <w:numPr>
          <w:ilvl w:val="1"/>
          <w:numId w:val="26"/>
        </w:numPr>
        <w:rPr>
          <w:rFonts w:eastAsia="Times New Roman"/>
          <w:sz w:val="24"/>
          <w:szCs w:val="24"/>
          <w:lang w:eastAsia="en-GB"/>
        </w:rPr>
      </w:pPr>
      <w:r w:rsidRPr="009D0F72">
        <w:rPr>
          <w:rFonts w:eastAsia="Times New Roman"/>
          <w:sz w:val="24"/>
          <w:szCs w:val="24"/>
          <w:lang w:eastAsia="en-GB"/>
        </w:rPr>
        <w:t>Send a letter to the EPW via Randstad confirming the outcomes of the IR35 assessment</w:t>
      </w:r>
    </w:p>
    <w:p w14:paraId="5EE4BFB7" w14:textId="739CA69A" w:rsidR="00896A66" w:rsidRPr="009D0F72" w:rsidRDefault="00896A66" w:rsidP="00064933">
      <w:pPr>
        <w:pStyle w:val="ListParagraph"/>
        <w:numPr>
          <w:ilvl w:val="2"/>
          <w:numId w:val="26"/>
        </w:numPr>
        <w:rPr>
          <w:rFonts w:eastAsia="Times New Roman"/>
          <w:sz w:val="24"/>
          <w:szCs w:val="24"/>
          <w:lang w:eastAsia="en-GB"/>
        </w:rPr>
      </w:pPr>
      <w:r w:rsidRPr="009D0F72">
        <w:rPr>
          <w:rFonts w:eastAsia="Times New Roman"/>
          <w:sz w:val="24"/>
          <w:szCs w:val="24"/>
          <w:lang w:eastAsia="en-GB"/>
        </w:rPr>
        <w:t>Individuals have the right to appeal the IR35 assessment decision. If they wish to do this then they should write to the Assistant Director, HR/OD.</w:t>
      </w:r>
    </w:p>
    <w:p w14:paraId="4FFEF064" w14:textId="579E1076" w:rsidR="3E031F12" w:rsidRDefault="3E031F12">
      <w:pPr>
        <w:rPr>
          <w:sz w:val="24"/>
          <w:szCs w:val="24"/>
        </w:rPr>
      </w:pPr>
    </w:p>
    <w:p w14:paraId="28A57F3C" w14:textId="77777777" w:rsidR="004D746A" w:rsidRPr="009D0F72" w:rsidRDefault="004D746A" w:rsidP="004D746A">
      <w:pPr>
        <w:pStyle w:val="Style1"/>
        <w:rPr>
          <w:sz w:val="24"/>
          <w:szCs w:val="24"/>
          <w:lang w:eastAsia="en-GB"/>
        </w:rPr>
      </w:pPr>
      <w:r w:rsidRPr="009D0F72">
        <w:rPr>
          <w:sz w:val="24"/>
          <w:szCs w:val="24"/>
          <w:lang w:eastAsia="en-GB"/>
        </w:rPr>
        <w:t>Exceptions / going “off contract”</w:t>
      </w:r>
    </w:p>
    <w:p w14:paraId="700EDB8A" w14:textId="77777777" w:rsidR="004D746A" w:rsidRPr="009D0F72" w:rsidRDefault="004D746A" w:rsidP="004D746A">
      <w:pPr>
        <w:ind w:left="709"/>
        <w:rPr>
          <w:rFonts w:eastAsia="Times New Roman"/>
          <w:sz w:val="24"/>
          <w:szCs w:val="24"/>
          <w:lang w:eastAsia="en-GB"/>
        </w:rPr>
      </w:pPr>
    </w:p>
    <w:p w14:paraId="05092690" w14:textId="77777777" w:rsidR="004D746A" w:rsidRPr="009D0F72" w:rsidRDefault="004D746A" w:rsidP="004D746A">
      <w:pPr>
        <w:ind w:left="709"/>
        <w:rPr>
          <w:rFonts w:eastAsia="Times New Roman"/>
          <w:sz w:val="24"/>
          <w:szCs w:val="24"/>
          <w:lang w:val="en-GB" w:eastAsia="en-GB"/>
        </w:rPr>
      </w:pPr>
      <w:r w:rsidRPr="009727AF">
        <w:rPr>
          <w:rFonts w:eastAsia="Times New Roman"/>
          <w:sz w:val="24"/>
          <w:szCs w:val="24"/>
          <w:lang w:val="en-GB" w:eastAsia="en-GB"/>
        </w:rPr>
        <w:t>If the council’s contracted supplier cannot provide the required talent, managers may only engage another supply agency following</w:t>
      </w:r>
      <w:r w:rsidRPr="009D0F72">
        <w:rPr>
          <w:rFonts w:eastAsia="Times New Roman"/>
          <w:sz w:val="24"/>
          <w:szCs w:val="24"/>
          <w:lang w:val="en-GB" w:eastAsia="en-GB"/>
        </w:rPr>
        <w:t xml:space="preserve"> the completion of</w:t>
      </w:r>
      <w:r w:rsidRPr="009727AF">
        <w:rPr>
          <w:rFonts w:eastAsia="Times New Roman"/>
          <w:sz w:val="24"/>
          <w:szCs w:val="24"/>
          <w:lang w:val="en-GB" w:eastAsia="en-GB"/>
        </w:rPr>
        <w:t xml:space="preserve"> all necessary procurement and legal processes. This ensures that any contract </w:t>
      </w:r>
      <w:proofErr w:type="gramStart"/>
      <w:r w:rsidRPr="009727AF">
        <w:rPr>
          <w:rFonts w:eastAsia="Times New Roman"/>
          <w:sz w:val="24"/>
          <w:szCs w:val="24"/>
          <w:lang w:val="en-GB" w:eastAsia="en-GB"/>
        </w:rPr>
        <w:t>entered into</w:t>
      </w:r>
      <w:proofErr w:type="gramEnd"/>
      <w:r w:rsidRPr="009727AF">
        <w:rPr>
          <w:rFonts w:eastAsia="Times New Roman"/>
          <w:sz w:val="24"/>
          <w:szCs w:val="24"/>
          <w:lang w:val="en-GB" w:eastAsia="en-GB"/>
        </w:rPr>
        <w:t xml:space="preserve"> by Cumberland Council is safe, compliant, offers value for money, and meets safer recruitment and/or any regulatory requirements associated with the role.</w:t>
      </w:r>
    </w:p>
    <w:p w14:paraId="4B19054E" w14:textId="77777777" w:rsidR="004D746A" w:rsidRPr="009727AF" w:rsidRDefault="004D746A" w:rsidP="004D746A">
      <w:pPr>
        <w:ind w:left="709"/>
        <w:rPr>
          <w:rFonts w:eastAsia="Times New Roman"/>
          <w:sz w:val="24"/>
          <w:szCs w:val="24"/>
          <w:lang w:val="en-GB" w:eastAsia="en-GB"/>
        </w:rPr>
      </w:pPr>
    </w:p>
    <w:p w14:paraId="19ED5482" w14:textId="49F3BE5D" w:rsidR="004D746A" w:rsidRPr="004D746A" w:rsidRDefault="004D746A" w:rsidP="004D746A">
      <w:pPr>
        <w:ind w:left="709"/>
        <w:rPr>
          <w:sz w:val="24"/>
          <w:szCs w:val="24"/>
        </w:rPr>
      </w:pPr>
      <w:r w:rsidRPr="009727AF">
        <w:rPr>
          <w:rFonts w:eastAsia="Times New Roman"/>
          <w:sz w:val="24"/>
          <w:szCs w:val="24"/>
          <w:lang w:val="en-GB" w:eastAsia="en-GB"/>
        </w:rPr>
        <w:t xml:space="preserve">Therefore, if Randstad is unable to meet the resourcing need and </w:t>
      </w:r>
      <w:r w:rsidRPr="009D0F72">
        <w:rPr>
          <w:rFonts w:eastAsia="Times New Roman"/>
          <w:sz w:val="24"/>
          <w:szCs w:val="24"/>
          <w:lang w:val="en-GB" w:eastAsia="en-GB"/>
        </w:rPr>
        <w:t xml:space="preserve">a </w:t>
      </w:r>
      <w:r w:rsidR="0045558F">
        <w:rPr>
          <w:rFonts w:eastAsia="Times New Roman"/>
          <w:sz w:val="24"/>
          <w:szCs w:val="24"/>
          <w:lang w:val="en-GB" w:eastAsia="en-GB"/>
        </w:rPr>
        <w:t>manager</w:t>
      </w:r>
      <w:r w:rsidRPr="009727AF">
        <w:rPr>
          <w:rFonts w:eastAsia="Times New Roman"/>
          <w:sz w:val="24"/>
          <w:szCs w:val="24"/>
          <w:lang w:val="en-GB" w:eastAsia="en-GB"/>
        </w:rPr>
        <w:t xml:space="preserve"> believes they must source a candidate “off contract”</w:t>
      </w:r>
      <w:r w:rsidRPr="009D0F72">
        <w:rPr>
          <w:rFonts w:eastAsia="Times New Roman"/>
          <w:sz w:val="24"/>
          <w:szCs w:val="24"/>
          <w:lang w:val="en-GB" w:eastAsia="en-GB"/>
        </w:rPr>
        <w:t>,</w:t>
      </w:r>
      <w:r w:rsidRPr="009727AF">
        <w:rPr>
          <w:rFonts w:eastAsia="Times New Roman"/>
          <w:sz w:val="24"/>
          <w:szCs w:val="24"/>
          <w:lang w:val="en-GB" w:eastAsia="en-GB"/>
        </w:rPr>
        <w:t xml:space="preserve"> they must </w:t>
      </w:r>
      <w:r w:rsidRPr="009D0F72">
        <w:rPr>
          <w:rFonts w:eastAsia="Times New Roman"/>
          <w:sz w:val="24"/>
          <w:szCs w:val="24"/>
          <w:lang w:val="en-GB" w:eastAsia="en-GB"/>
        </w:rPr>
        <w:t>only do so under the</w:t>
      </w:r>
      <w:r w:rsidRPr="009727AF">
        <w:rPr>
          <w:rFonts w:eastAsia="Times New Roman"/>
          <w:sz w:val="24"/>
          <w:szCs w:val="24"/>
          <w:lang w:val="en-GB" w:eastAsia="en-GB"/>
        </w:rPr>
        <w:t xml:space="preserve"> advice </w:t>
      </w:r>
      <w:r w:rsidRPr="009D0F72">
        <w:rPr>
          <w:rFonts w:eastAsia="Times New Roman"/>
          <w:sz w:val="24"/>
          <w:szCs w:val="24"/>
          <w:lang w:val="en-GB" w:eastAsia="en-GB"/>
        </w:rPr>
        <w:t>of</w:t>
      </w:r>
      <w:r w:rsidRPr="009727AF">
        <w:rPr>
          <w:rFonts w:eastAsia="Times New Roman"/>
          <w:sz w:val="24"/>
          <w:szCs w:val="24"/>
          <w:lang w:val="en-GB" w:eastAsia="en-GB"/>
        </w:rPr>
        <w:t xml:space="preserve"> Procurement and</w:t>
      </w:r>
      <w:r w:rsidRPr="009D0F72">
        <w:rPr>
          <w:rFonts w:eastAsia="Times New Roman"/>
          <w:sz w:val="24"/>
          <w:szCs w:val="24"/>
          <w:lang w:val="en-GB" w:eastAsia="en-GB"/>
        </w:rPr>
        <w:t xml:space="preserve"> Human Resources. </w:t>
      </w:r>
      <w:r w:rsidRPr="009D0F72">
        <w:rPr>
          <w:sz w:val="24"/>
          <w:szCs w:val="24"/>
        </w:rPr>
        <w:t xml:space="preserve">Please note that going off-contract compliantly will </w:t>
      </w:r>
      <w:r w:rsidRPr="009D0F72">
        <w:rPr>
          <w:b/>
          <w:bCs/>
          <w:sz w:val="24"/>
          <w:szCs w:val="24"/>
        </w:rPr>
        <w:t>add additional time to the process</w:t>
      </w:r>
      <w:r w:rsidRPr="009D0F72">
        <w:rPr>
          <w:sz w:val="24"/>
          <w:szCs w:val="24"/>
        </w:rPr>
        <w:t xml:space="preserve"> and will often </w:t>
      </w:r>
      <w:r w:rsidRPr="009D0F72">
        <w:rPr>
          <w:b/>
          <w:bCs/>
          <w:sz w:val="24"/>
          <w:szCs w:val="24"/>
        </w:rPr>
        <w:t>result in higher costs</w:t>
      </w:r>
      <w:r w:rsidRPr="009D0F72">
        <w:rPr>
          <w:sz w:val="24"/>
          <w:szCs w:val="24"/>
        </w:rPr>
        <w:t xml:space="preserve"> which may require further approval. </w:t>
      </w:r>
    </w:p>
    <w:p w14:paraId="40CFCA88" w14:textId="0C497C43" w:rsidR="004D746A" w:rsidRPr="009D0F72" w:rsidRDefault="004D746A" w:rsidP="00064933">
      <w:pPr>
        <w:pStyle w:val="ListParagraph"/>
        <w:numPr>
          <w:ilvl w:val="0"/>
          <w:numId w:val="21"/>
        </w:numPr>
        <w:rPr>
          <w:rFonts w:eastAsia="Times New Roman"/>
          <w:sz w:val="24"/>
          <w:szCs w:val="24"/>
          <w:lang w:val="en-GB" w:eastAsia="en-GB"/>
        </w:rPr>
      </w:pPr>
      <w:r w:rsidRPr="009D0F72">
        <w:rPr>
          <w:rFonts w:eastAsia="Times New Roman"/>
          <w:sz w:val="24"/>
          <w:szCs w:val="24"/>
          <w:lang w:val="en-GB" w:eastAsia="en-GB"/>
        </w:rPr>
        <w:t xml:space="preserve">Where required, </w:t>
      </w:r>
      <w:r w:rsidR="0045558F">
        <w:rPr>
          <w:rFonts w:eastAsia="Times New Roman"/>
          <w:sz w:val="24"/>
          <w:szCs w:val="24"/>
          <w:lang w:val="en-GB" w:eastAsia="en-GB"/>
        </w:rPr>
        <w:t>manager</w:t>
      </w:r>
      <w:r w:rsidRPr="009D0F72">
        <w:rPr>
          <w:rFonts w:eastAsia="Times New Roman"/>
          <w:sz w:val="24"/>
          <w:szCs w:val="24"/>
          <w:lang w:val="en-GB" w:eastAsia="en-GB"/>
        </w:rPr>
        <w:t>s should contact their Resourcing Partner immediately to commence the Off Contract process.</w:t>
      </w:r>
    </w:p>
    <w:p w14:paraId="7E998BEF" w14:textId="77777777" w:rsidR="004D746A" w:rsidRPr="009D0F72" w:rsidRDefault="004D746A" w:rsidP="004D746A">
      <w:pPr>
        <w:ind w:left="709"/>
        <w:rPr>
          <w:rFonts w:eastAsia="Times New Roman"/>
          <w:sz w:val="24"/>
          <w:szCs w:val="24"/>
          <w:lang w:val="en-GB" w:eastAsia="en-GB"/>
        </w:rPr>
      </w:pPr>
    </w:p>
    <w:p w14:paraId="639A496E" w14:textId="77777777" w:rsidR="004D746A" w:rsidRPr="009D0F72" w:rsidRDefault="004D746A" w:rsidP="004D746A">
      <w:pPr>
        <w:spacing w:after="160" w:line="278" w:lineRule="auto"/>
        <w:ind w:left="709"/>
        <w:rPr>
          <w:sz w:val="24"/>
          <w:szCs w:val="24"/>
        </w:rPr>
      </w:pPr>
      <w:r w:rsidRPr="009D0F72">
        <w:rPr>
          <w:rFonts w:eastAsia="Times New Roman"/>
          <w:sz w:val="24"/>
          <w:szCs w:val="24"/>
          <w:lang w:val="en-GB" w:eastAsia="en-GB"/>
        </w:rPr>
        <w:t xml:space="preserve">Managers should not initiate any discussions with external agencies until this advice has been obtained and </w:t>
      </w:r>
      <w:r w:rsidRPr="009D0F72">
        <w:rPr>
          <w:sz w:val="24"/>
          <w:szCs w:val="24"/>
        </w:rPr>
        <w:t xml:space="preserve">all options through Randstad have been fully explored and exhausted. Randstad works with </w:t>
      </w:r>
      <w:proofErr w:type="gramStart"/>
      <w:r w:rsidRPr="009D0F72">
        <w:rPr>
          <w:sz w:val="24"/>
          <w:szCs w:val="24"/>
        </w:rPr>
        <w:t>a number of</w:t>
      </w:r>
      <w:proofErr w:type="gramEnd"/>
      <w:r w:rsidRPr="009D0F72">
        <w:rPr>
          <w:sz w:val="24"/>
          <w:szCs w:val="24"/>
        </w:rPr>
        <w:t xml:space="preserve"> second-tier suppliers who can support sourcing if suitable candidates cannot be found directly. Managers must not contact these second-tier suppliers directly — all engagement must go through Randstad.</w:t>
      </w:r>
    </w:p>
    <w:p w14:paraId="30FFF9AC" w14:textId="77777777" w:rsidR="004D746A" w:rsidRPr="009D0F72" w:rsidRDefault="004D746A" w:rsidP="004D746A">
      <w:pPr>
        <w:ind w:left="709"/>
        <w:rPr>
          <w:rFonts w:eastAsia="Times New Roman"/>
          <w:sz w:val="24"/>
          <w:szCs w:val="24"/>
          <w:lang w:eastAsia="en-GB"/>
        </w:rPr>
      </w:pPr>
      <w:r w:rsidRPr="009D0F72">
        <w:rPr>
          <w:rFonts w:eastAsia="Times New Roman"/>
          <w:sz w:val="24"/>
          <w:szCs w:val="24"/>
          <w:lang w:eastAsia="en-GB"/>
        </w:rPr>
        <w:t>Where a procurement process is not being followed and engagement are made “off contract” the Council is vulnerable to challenge and/or fines (can be £20,000 plus).</w:t>
      </w:r>
    </w:p>
    <w:p w14:paraId="671A06DC" w14:textId="77777777" w:rsidR="004D746A" w:rsidRPr="009D0F72" w:rsidRDefault="004D746A" w:rsidP="004D746A">
      <w:pPr>
        <w:ind w:left="709"/>
        <w:rPr>
          <w:rFonts w:eastAsia="Times New Roman"/>
          <w:sz w:val="24"/>
          <w:szCs w:val="24"/>
          <w:lang w:val="en-GB" w:eastAsia="en-GB"/>
        </w:rPr>
      </w:pPr>
    </w:p>
    <w:p w14:paraId="6C861BC8" w14:textId="77777777" w:rsidR="004D746A" w:rsidRPr="009D0F72" w:rsidRDefault="004D746A" w:rsidP="004D746A">
      <w:pPr>
        <w:ind w:left="709"/>
        <w:rPr>
          <w:rFonts w:eastAsia="Times New Roman"/>
          <w:b/>
          <w:bCs/>
          <w:sz w:val="24"/>
          <w:szCs w:val="24"/>
          <w:lang w:val="en-GB" w:eastAsia="en-GB"/>
        </w:rPr>
      </w:pPr>
      <w:r w:rsidRPr="009D0F72">
        <w:rPr>
          <w:rFonts w:eastAsia="Times New Roman"/>
          <w:sz w:val="24"/>
          <w:szCs w:val="24"/>
          <w:lang w:val="en-GB" w:eastAsia="en-GB"/>
        </w:rPr>
        <w:t>Randstad’s contract specifically covers grades from 1 to 18 and does not explicitly cover the following roles</w:t>
      </w:r>
      <w:r w:rsidRPr="009D0F72">
        <w:rPr>
          <w:rFonts w:eastAsia="Times New Roman"/>
          <w:b/>
          <w:bCs/>
          <w:sz w:val="24"/>
          <w:szCs w:val="24"/>
          <w:lang w:val="en-GB" w:eastAsia="en-GB"/>
        </w:rPr>
        <w:t xml:space="preserve">: </w:t>
      </w:r>
    </w:p>
    <w:p w14:paraId="6FE4BD24" w14:textId="77777777" w:rsidR="004D746A" w:rsidRPr="009D0F72" w:rsidRDefault="004D746A" w:rsidP="00064933">
      <w:pPr>
        <w:pStyle w:val="ListParagraph"/>
        <w:numPr>
          <w:ilvl w:val="0"/>
          <w:numId w:val="22"/>
        </w:numPr>
        <w:rPr>
          <w:rFonts w:eastAsia="Times New Roman"/>
          <w:sz w:val="24"/>
          <w:szCs w:val="24"/>
          <w:lang w:eastAsia="en-GB"/>
        </w:rPr>
      </w:pPr>
      <w:r w:rsidRPr="009D0F72">
        <w:rPr>
          <w:rFonts w:eastAsia="Times New Roman"/>
          <w:sz w:val="24"/>
          <w:szCs w:val="24"/>
          <w:lang w:eastAsia="en-GB"/>
        </w:rPr>
        <w:t xml:space="preserve">Assistant Directors / Directors, </w:t>
      </w:r>
    </w:p>
    <w:p w14:paraId="35390717" w14:textId="77777777" w:rsidR="004D746A" w:rsidRPr="009D0F72" w:rsidRDefault="004D746A" w:rsidP="00064933">
      <w:pPr>
        <w:pStyle w:val="ListParagraph"/>
        <w:numPr>
          <w:ilvl w:val="0"/>
          <w:numId w:val="22"/>
        </w:numPr>
        <w:rPr>
          <w:rFonts w:eastAsia="Times New Roman"/>
          <w:sz w:val="24"/>
          <w:szCs w:val="24"/>
          <w:lang w:eastAsia="en-GB"/>
        </w:rPr>
      </w:pPr>
      <w:r w:rsidRPr="009D0F72">
        <w:rPr>
          <w:rFonts w:eastAsia="Times New Roman"/>
          <w:sz w:val="24"/>
          <w:szCs w:val="24"/>
          <w:lang w:eastAsia="en-GB"/>
        </w:rPr>
        <w:t>Grade 19 + and/ or</w:t>
      </w:r>
    </w:p>
    <w:p w14:paraId="67D1BE51" w14:textId="77777777" w:rsidR="004D746A" w:rsidRPr="009D0F72" w:rsidRDefault="004D746A" w:rsidP="00064933">
      <w:pPr>
        <w:pStyle w:val="ListParagraph"/>
        <w:numPr>
          <w:ilvl w:val="0"/>
          <w:numId w:val="22"/>
        </w:numPr>
        <w:rPr>
          <w:rFonts w:eastAsia="Times New Roman"/>
          <w:sz w:val="24"/>
          <w:szCs w:val="24"/>
          <w:lang w:eastAsia="en-GB"/>
        </w:rPr>
      </w:pPr>
      <w:r w:rsidRPr="009D0F72">
        <w:rPr>
          <w:rFonts w:eastAsia="Times New Roman"/>
          <w:sz w:val="24"/>
          <w:szCs w:val="24"/>
          <w:lang w:eastAsia="en-GB"/>
        </w:rPr>
        <w:t>self-employed consultants or</w:t>
      </w:r>
    </w:p>
    <w:p w14:paraId="747F15C5" w14:textId="77777777" w:rsidR="004D746A" w:rsidRPr="009D0F72" w:rsidRDefault="004D746A" w:rsidP="00064933">
      <w:pPr>
        <w:pStyle w:val="ListParagraph"/>
        <w:numPr>
          <w:ilvl w:val="0"/>
          <w:numId w:val="22"/>
        </w:numPr>
        <w:rPr>
          <w:rFonts w:eastAsia="Times New Roman"/>
          <w:sz w:val="24"/>
          <w:szCs w:val="24"/>
          <w:lang w:eastAsia="en-GB"/>
        </w:rPr>
      </w:pPr>
      <w:r w:rsidRPr="009D0F72">
        <w:rPr>
          <w:rFonts w:eastAsia="Times New Roman"/>
          <w:sz w:val="24"/>
          <w:szCs w:val="24"/>
          <w:lang w:eastAsia="en-GB"/>
        </w:rPr>
        <w:t>professionally specialist roles</w:t>
      </w:r>
    </w:p>
    <w:p w14:paraId="4A73196E" w14:textId="77777777" w:rsidR="004D746A" w:rsidRPr="009D0F72" w:rsidRDefault="004D746A" w:rsidP="004D746A">
      <w:pPr>
        <w:ind w:left="709"/>
        <w:rPr>
          <w:rFonts w:eastAsia="Times New Roman"/>
          <w:sz w:val="24"/>
          <w:szCs w:val="24"/>
          <w:lang w:eastAsia="en-GB"/>
        </w:rPr>
      </w:pPr>
    </w:p>
    <w:p w14:paraId="3CA37C55" w14:textId="77777777" w:rsidR="004D746A" w:rsidRDefault="004D746A" w:rsidP="004D746A">
      <w:pPr>
        <w:ind w:left="709"/>
        <w:rPr>
          <w:rFonts w:eastAsia="Times New Roman"/>
          <w:sz w:val="24"/>
          <w:szCs w:val="24"/>
          <w:lang w:val="en-GB" w:eastAsia="en-GB"/>
        </w:rPr>
      </w:pPr>
      <w:r w:rsidRPr="009D0F72">
        <w:rPr>
          <w:rFonts w:eastAsia="Times New Roman"/>
          <w:sz w:val="24"/>
          <w:szCs w:val="24"/>
          <w:lang w:val="en-GB" w:eastAsia="en-GB"/>
        </w:rPr>
        <w:t xml:space="preserve">However, </w:t>
      </w:r>
      <w:r w:rsidRPr="009727AF">
        <w:rPr>
          <w:rFonts w:eastAsia="Times New Roman"/>
          <w:sz w:val="24"/>
          <w:szCs w:val="24"/>
          <w:lang w:val="en-GB" w:eastAsia="en-GB"/>
        </w:rPr>
        <w:t xml:space="preserve">it is strongly recommended that </w:t>
      </w:r>
      <w:r w:rsidRPr="009D0F72">
        <w:rPr>
          <w:rFonts w:eastAsia="Times New Roman"/>
          <w:sz w:val="24"/>
          <w:szCs w:val="24"/>
          <w:lang w:val="en-GB" w:eastAsia="en-GB"/>
        </w:rPr>
        <w:t>Randstad</w:t>
      </w:r>
      <w:r w:rsidRPr="009727AF">
        <w:rPr>
          <w:rFonts w:eastAsia="Times New Roman"/>
          <w:sz w:val="24"/>
          <w:szCs w:val="24"/>
          <w:lang w:val="en-GB" w:eastAsia="en-GB"/>
        </w:rPr>
        <w:t xml:space="preserve"> </w:t>
      </w:r>
      <w:r w:rsidRPr="009D0F72">
        <w:rPr>
          <w:rFonts w:eastAsia="Times New Roman"/>
          <w:sz w:val="24"/>
          <w:szCs w:val="24"/>
          <w:lang w:val="en-GB" w:eastAsia="en-GB"/>
        </w:rPr>
        <w:t>is</w:t>
      </w:r>
      <w:r w:rsidRPr="009727AF">
        <w:rPr>
          <w:rFonts w:eastAsia="Times New Roman"/>
          <w:sz w:val="24"/>
          <w:szCs w:val="24"/>
          <w:lang w:val="en-GB" w:eastAsia="en-GB"/>
        </w:rPr>
        <w:t xml:space="preserve"> contacted</w:t>
      </w:r>
      <w:r w:rsidRPr="009D0F72">
        <w:rPr>
          <w:rFonts w:eastAsia="Times New Roman"/>
          <w:sz w:val="24"/>
          <w:szCs w:val="24"/>
          <w:lang w:val="en-GB" w:eastAsia="en-GB"/>
        </w:rPr>
        <w:t xml:space="preserve"> in the</w:t>
      </w:r>
      <w:r w:rsidRPr="009727AF">
        <w:rPr>
          <w:rFonts w:eastAsia="Times New Roman"/>
          <w:sz w:val="24"/>
          <w:szCs w:val="24"/>
          <w:lang w:val="en-GB" w:eastAsia="en-GB"/>
        </w:rPr>
        <w:t xml:space="preserve"> first</w:t>
      </w:r>
      <w:r w:rsidRPr="009D0F72">
        <w:rPr>
          <w:rFonts w:eastAsia="Times New Roman"/>
          <w:sz w:val="24"/>
          <w:szCs w:val="24"/>
          <w:lang w:val="en-GB" w:eastAsia="en-GB"/>
        </w:rPr>
        <w:t xml:space="preserve"> instance</w:t>
      </w:r>
      <w:r w:rsidRPr="009727AF">
        <w:rPr>
          <w:rFonts w:eastAsia="Times New Roman"/>
          <w:sz w:val="24"/>
          <w:szCs w:val="24"/>
          <w:lang w:val="en-GB" w:eastAsia="en-GB"/>
        </w:rPr>
        <w:t xml:space="preserve"> to determine whether they have suitable talent available. This is typically the fastest and most efficient route to sourcing candidates.</w:t>
      </w:r>
    </w:p>
    <w:p w14:paraId="633471F7" w14:textId="77777777" w:rsidR="000278A5" w:rsidRDefault="000278A5" w:rsidP="004D746A">
      <w:pPr>
        <w:ind w:left="709"/>
        <w:rPr>
          <w:rFonts w:eastAsia="Times New Roman"/>
          <w:sz w:val="24"/>
          <w:szCs w:val="24"/>
          <w:lang w:val="en-GB" w:eastAsia="en-GB"/>
        </w:rPr>
      </w:pPr>
    </w:p>
    <w:p w14:paraId="2EA2FCC3" w14:textId="77777777" w:rsidR="000278A5" w:rsidRPr="000278A5" w:rsidRDefault="000278A5" w:rsidP="000278A5">
      <w:pPr>
        <w:ind w:left="709"/>
        <w:rPr>
          <w:rFonts w:eastAsia="Times New Roman"/>
          <w:b/>
          <w:bCs/>
          <w:sz w:val="24"/>
          <w:szCs w:val="24"/>
          <w:lang w:eastAsia="en-GB"/>
        </w:rPr>
      </w:pPr>
      <w:r w:rsidRPr="000278A5">
        <w:rPr>
          <w:rFonts w:eastAsia="Times New Roman"/>
          <w:b/>
          <w:bCs/>
          <w:sz w:val="24"/>
          <w:szCs w:val="24"/>
          <w:lang w:eastAsia="en-GB"/>
        </w:rPr>
        <w:t>Please note that if any required information is missing or the correct process has not been followed, the Recruitment Administration Team will be unable to set up the EPW and will escalate the issue to the Strategic HRBP and/or the Assistant Director of HROD as appropriate.</w:t>
      </w:r>
    </w:p>
    <w:p w14:paraId="691E04DD" w14:textId="77777777" w:rsidR="004D746A" w:rsidRPr="009D0F72" w:rsidRDefault="004D746A">
      <w:pPr>
        <w:rPr>
          <w:sz w:val="24"/>
          <w:szCs w:val="24"/>
        </w:rPr>
      </w:pPr>
    </w:p>
    <w:p w14:paraId="0FB137A4" w14:textId="69BEA047" w:rsidR="00AB7E04" w:rsidRPr="000278A5" w:rsidRDefault="00AB7E04" w:rsidP="000278A5">
      <w:pPr>
        <w:pStyle w:val="Style1"/>
        <w:rPr>
          <w:rFonts w:eastAsia="Times New Roman"/>
          <w:lang w:eastAsia="en-GB"/>
        </w:rPr>
      </w:pPr>
      <w:bookmarkStart w:id="9" w:name="_Toc212089964"/>
      <w:r w:rsidRPr="000278A5">
        <w:rPr>
          <w:rFonts w:eastAsia="Times New Roman"/>
          <w:lang w:eastAsia="en-GB"/>
        </w:rPr>
        <w:t>During the Engagement</w:t>
      </w:r>
      <w:bookmarkEnd w:id="9"/>
    </w:p>
    <w:p w14:paraId="7DC9AE0E" w14:textId="77777777" w:rsidR="00BB37AF" w:rsidRPr="009D0F72" w:rsidRDefault="00BB37AF" w:rsidP="00BB37AF">
      <w:pPr>
        <w:ind w:left="709"/>
        <w:rPr>
          <w:rFonts w:eastAsia="Times New Roman"/>
          <w:sz w:val="24"/>
          <w:szCs w:val="24"/>
          <w:lang w:eastAsia="en-GB"/>
        </w:rPr>
      </w:pPr>
    </w:p>
    <w:p w14:paraId="3D273AE9" w14:textId="6388ECEA" w:rsidR="00BB37AF" w:rsidRPr="009D0F72" w:rsidRDefault="00BB37AF" w:rsidP="00BB37AF">
      <w:pPr>
        <w:ind w:left="709"/>
        <w:rPr>
          <w:rFonts w:eastAsia="Times New Roman"/>
          <w:sz w:val="24"/>
          <w:szCs w:val="24"/>
          <w:lang w:eastAsia="en-GB"/>
        </w:rPr>
      </w:pPr>
      <w:r w:rsidRPr="009D0F72">
        <w:rPr>
          <w:rFonts w:eastAsia="Times New Roman"/>
          <w:sz w:val="24"/>
          <w:szCs w:val="24"/>
          <w:lang w:eastAsia="en-GB"/>
        </w:rPr>
        <w:t xml:space="preserve">Managers </w:t>
      </w:r>
      <w:proofErr w:type="gramStart"/>
      <w:r w:rsidRPr="009D0F72">
        <w:rPr>
          <w:rFonts w:eastAsia="Times New Roman"/>
          <w:sz w:val="24"/>
          <w:szCs w:val="24"/>
          <w:lang w:eastAsia="en-GB"/>
        </w:rPr>
        <w:t>must:-</w:t>
      </w:r>
      <w:proofErr w:type="gramEnd"/>
    </w:p>
    <w:p w14:paraId="4EA3CD96" w14:textId="293DB8B8" w:rsidR="00BB37AF" w:rsidRPr="009D0F72" w:rsidRDefault="00BB37AF" w:rsidP="00064933">
      <w:pPr>
        <w:pStyle w:val="ListParagraph"/>
        <w:numPr>
          <w:ilvl w:val="0"/>
          <w:numId w:val="9"/>
        </w:numPr>
        <w:rPr>
          <w:rFonts w:eastAsia="Times New Roman"/>
          <w:sz w:val="24"/>
          <w:szCs w:val="24"/>
          <w:lang w:eastAsia="en-GB"/>
        </w:rPr>
      </w:pPr>
      <w:r w:rsidRPr="009D0F72">
        <w:rPr>
          <w:rFonts w:eastAsia="Times New Roman"/>
          <w:sz w:val="24"/>
          <w:szCs w:val="24"/>
          <w:lang w:eastAsia="en-GB"/>
        </w:rPr>
        <w:t>induct the EPW into the workplace using the induction toolkit in the same way as an employee</w:t>
      </w:r>
    </w:p>
    <w:p w14:paraId="54FA4BF2" w14:textId="2E5A96BA" w:rsidR="00BB37AF" w:rsidRPr="009D0F72" w:rsidRDefault="00BB37AF" w:rsidP="00064933">
      <w:pPr>
        <w:pStyle w:val="ListParagraph"/>
        <w:numPr>
          <w:ilvl w:val="0"/>
          <w:numId w:val="9"/>
        </w:numPr>
        <w:rPr>
          <w:rFonts w:eastAsia="Times New Roman"/>
          <w:sz w:val="24"/>
          <w:szCs w:val="24"/>
          <w:lang w:eastAsia="en-GB"/>
        </w:rPr>
      </w:pPr>
      <w:r w:rsidRPr="009D0F72">
        <w:rPr>
          <w:rFonts w:eastAsia="Times New Roman"/>
          <w:sz w:val="24"/>
          <w:szCs w:val="24"/>
          <w:lang w:eastAsia="en-GB"/>
        </w:rPr>
        <w:t>ensure the EPW completes the Information Security training (ideally this should be completed in advance of the person starting but must be done in the first week)</w:t>
      </w:r>
    </w:p>
    <w:p w14:paraId="40E1FF5E" w14:textId="34A5E408" w:rsidR="00BB37AF" w:rsidRPr="009D0F72" w:rsidRDefault="00BB37AF" w:rsidP="00064933">
      <w:pPr>
        <w:pStyle w:val="ListParagraph"/>
        <w:numPr>
          <w:ilvl w:val="0"/>
          <w:numId w:val="9"/>
        </w:numPr>
        <w:rPr>
          <w:rFonts w:eastAsia="Times New Roman"/>
          <w:sz w:val="24"/>
          <w:szCs w:val="24"/>
          <w:lang w:eastAsia="en-GB"/>
        </w:rPr>
      </w:pPr>
      <w:r w:rsidRPr="009D0F72">
        <w:rPr>
          <w:rFonts w:eastAsia="Times New Roman"/>
          <w:sz w:val="24"/>
          <w:szCs w:val="24"/>
          <w:lang w:eastAsia="en-GB"/>
        </w:rPr>
        <w:t>ensure the EPW is made aware of key council policies and procedures and arrangements to notify managers when on holidays or off sick. Timesheets should not be authorised for payment when off sick or on holiday (the agency pays this).</w:t>
      </w:r>
    </w:p>
    <w:p w14:paraId="7DBF95E0" w14:textId="70B3F027" w:rsidR="00BB37AF" w:rsidRPr="009D0F72" w:rsidRDefault="00BB37AF" w:rsidP="00064933">
      <w:pPr>
        <w:pStyle w:val="ListParagraph"/>
        <w:numPr>
          <w:ilvl w:val="0"/>
          <w:numId w:val="9"/>
        </w:numPr>
        <w:rPr>
          <w:rFonts w:eastAsia="Times New Roman"/>
          <w:sz w:val="24"/>
          <w:szCs w:val="24"/>
          <w:lang w:eastAsia="en-GB"/>
        </w:rPr>
      </w:pPr>
      <w:r w:rsidRPr="009D0F72">
        <w:rPr>
          <w:rFonts w:eastAsia="Times New Roman"/>
          <w:sz w:val="24"/>
          <w:szCs w:val="24"/>
          <w:lang w:eastAsia="en-GB"/>
        </w:rPr>
        <w:t xml:space="preserve">manage the </w:t>
      </w:r>
      <w:proofErr w:type="gramStart"/>
      <w:r w:rsidRPr="009D0F72">
        <w:rPr>
          <w:rFonts w:eastAsia="Times New Roman"/>
          <w:sz w:val="24"/>
          <w:szCs w:val="24"/>
          <w:lang w:eastAsia="en-GB"/>
        </w:rPr>
        <w:t>day to day</w:t>
      </w:r>
      <w:proofErr w:type="gramEnd"/>
      <w:r w:rsidRPr="009D0F72">
        <w:rPr>
          <w:rFonts w:eastAsia="Times New Roman"/>
          <w:sz w:val="24"/>
          <w:szCs w:val="24"/>
          <w:lang w:eastAsia="en-GB"/>
        </w:rPr>
        <w:t xml:space="preserve"> work of the EPW. Monitor performance and inform the provider of any issues.</w:t>
      </w:r>
    </w:p>
    <w:p w14:paraId="39434912" w14:textId="1E1708C1" w:rsidR="00BB37AF" w:rsidRPr="009D0F72" w:rsidRDefault="00BB37AF" w:rsidP="00064933">
      <w:pPr>
        <w:pStyle w:val="ListParagraph"/>
        <w:numPr>
          <w:ilvl w:val="0"/>
          <w:numId w:val="9"/>
        </w:numPr>
        <w:rPr>
          <w:rFonts w:eastAsia="Times New Roman"/>
          <w:sz w:val="24"/>
          <w:szCs w:val="24"/>
          <w:lang w:eastAsia="en-GB"/>
        </w:rPr>
      </w:pPr>
      <w:r w:rsidRPr="009D0F72">
        <w:rPr>
          <w:rFonts w:eastAsia="Times New Roman"/>
          <w:sz w:val="24"/>
          <w:szCs w:val="24"/>
          <w:lang w:eastAsia="en-GB"/>
        </w:rPr>
        <w:t xml:space="preserve">Check and </w:t>
      </w:r>
      <w:proofErr w:type="spellStart"/>
      <w:r w:rsidRPr="009D0F72">
        <w:rPr>
          <w:rFonts w:eastAsia="Times New Roman"/>
          <w:sz w:val="24"/>
          <w:szCs w:val="24"/>
          <w:lang w:eastAsia="en-GB"/>
        </w:rPr>
        <w:t>authorise</w:t>
      </w:r>
      <w:proofErr w:type="spellEnd"/>
      <w:r w:rsidRPr="009D0F72">
        <w:rPr>
          <w:rFonts w:eastAsia="Times New Roman"/>
          <w:sz w:val="24"/>
          <w:szCs w:val="24"/>
          <w:lang w:eastAsia="en-GB"/>
        </w:rPr>
        <w:t xml:space="preserve"> the EPW’s timesheets and send to the agency (Randstad Electronic Portal) –. Please ensure that during periods of absence, authorisation is delegated to the next appropriate manager.</w:t>
      </w:r>
    </w:p>
    <w:p w14:paraId="54B350E8" w14:textId="3883A570" w:rsidR="00BB37AF" w:rsidRPr="009D0F72" w:rsidRDefault="00684564" w:rsidP="00064933">
      <w:pPr>
        <w:pStyle w:val="ListParagraph"/>
        <w:numPr>
          <w:ilvl w:val="0"/>
          <w:numId w:val="9"/>
        </w:numPr>
        <w:rPr>
          <w:rFonts w:eastAsia="Times New Roman"/>
          <w:sz w:val="24"/>
          <w:szCs w:val="24"/>
          <w:lang w:eastAsia="en-GB"/>
        </w:rPr>
      </w:pPr>
      <w:r w:rsidRPr="009D0F72">
        <w:rPr>
          <w:rFonts w:eastAsia="Times New Roman"/>
          <w:sz w:val="24"/>
          <w:szCs w:val="24"/>
          <w:lang w:eastAsia="en-GB"/>
        </w:rPr>
        <w:t xml:space="preserve">Ensure </w:t>
      </w:r>
      <w:r w:rsidR="00BB37AF" w:rsidRPr="009D0F72">
        <w:rPr>
          <w:rFonts w:eastAsia="Times New Roman"/>
          <w:sz w:val="24"/>
          <w:szCs w:val="24"/>
          <w:lang w:eastAsia="en-GB"/>
        </w:rPr>
        <w:t>E-proc match</w:t>
      </w:r>
      <w:r w:rsidRPr="009D0F72">
        <w:rPr>
          <w:rFonts w:eastAsia="Times New Roman"/>
          <w:sz w:val="24"/>
          <w:szCs w:val="24"/>
          <w:lang w:eastAsia="en-GB"/>
        </w:rPr>
        <w:t>es</w:t>
      </w:r>
      <w:r w:rsidR="00BB37AF" w:rsidRPr="009D0F72">
        <w:rPr>
          <w:rFonts w:eastAsia="Times New Roman"/>
          <w:sz w:val="24"/>
          <w:szCs w:val="24"/>
          <w:lang w:eastAsia="en-GB"/>
        </w:rPr>
        <w:t xml:space="preserve"> invoices against a valid purchase order. For Ran</w:t>
      </w:r>
      <w:r w:rsidR="77878141" w:rsidRPr="009D0F72">
        <w:rPr>
          <w:rFonts w:eastAsia="Times New Roman"/>
          <w:sz w:val="24"/>
          <w:szCs w:val="24"/>
          <w:lang w:eastAsia="en-GB"/>
        </w:rPr>
        <w:t>d</w:t>
      </w:r>
      <w:r w:rsidR="00BB37AF" w:rsidRPr="009D0F72">
        <w:rPr>
          <w:rFonts w:eastAsia="Times New Roman"/>
          <w:sz w:val="24"/>
          <w:szCs w:val="24"/>
          <w:lang w:eastAsia="en-GB"/>
        </w:rPr>
        <w:t xml:space="preserve">stad all invoices are </w:t>
      </w:r>
      <w:proofErr w:type="gramStart"/>
      <w:r w:rsidR="00BB37AF" w:rsidRPr="009D0F72">
        <w:rPr>
          <w:rFonts w:eastAsia="Times New Roman"/>
          <w:sz w:val="24"/>
          <w:szCs w:val="24"/>
          <w:lang w:eastAsia="en-GB"/>
        </w:rPr>
        <w:t>auto-receipted</w:t>
      </w:r>
      <w:proofErr w:type="gramEnd"/>
      <w:r w:rsidR="00BB37AF" w:rsidRPr="009D0F72">
        <w:rPr>
          <w:rFonts w:eastAsia="Times New Roman"/>
          <w:sz w:val="24"/>
          <w:szCs w:val="24"/>
          <w:lang w:eastAsia="en-GB"/>
        </w:rPr>
        <w:t xml:space="preserve"> and any anomalies will be highlighted to the manager for clarification / approval. Invoices for ‘off contract’ suppliers will be sent to hiring managers to </w:t>
      </w:r>
      <w:proofErr w:type="spellStart"/>
      <w:r w:rsidR="00BB37AF" w:rsidRPr="009D0F72">
        <w:rPr>
          <w:rFonts w:eastAsia="Times New Roman"/>
          <w:sz w:val="24"/>
          <w:szCs w:val="24"/>
          <w:lang w:eastAsia="en-GB"/>
        </w:rPr>
        <w:t>authorise</w:t>
      </w:r>
      <w:proofErr w:type="spellEnd"/>
      <w:r w:rsidR="00BB37AF" w:rsidRPr="009D0F72">
        <w:rPr>
          <w:rFonts w:eastAsia="Times New Roman"/>
          <w:sz w:val="24"/>
          <w:szCs w:val="24"/>
          <w:lang w:eastAsia="en-GB"/>
        </w:rPr>
        <w:t>.</w:t>
      </w:r>
    </w:p>
    <w:p w14:paraId="7E33AFB1" w14:textId="77777777" w:rsidR="00BB37AF" w:rsidRPr="009D0F72" w:rsidRDefault="00BB37AF" w:rsidP="00BB37AF">
      <w:pPr>
        <w:ind w:left="709"/>
        <w:rPr>
          <w:rFonts w:eastAsia="Times New Roman"/>
          <w:sz w:val="24"/>
          <w:szCs w:val="24"/>
          <w:lang w:eastAsia="en-GB"/>
        </w:rPr>
      </w:pPr>
    </w:p>
    <w:p w14:paraId="40A33348" w14:textId="77777777" w:rsidR="00C967B2" w:rsidRPr="009D0F72" w:rsidRDefault="00BB37AF" w:rsidP="00BB37AF">
      <w:pPr>
        <w:ind w:left="709"/>
        <w:rPr>
          <w:rFonts w:eastAsia="Times New Roman"/>
          <w:sz w:val="24"/>
          <w:szCs w:val="24"/>
          <w:u w:val="single"/>
          <w:lang w:eastAsia="en-GB"/>
        </w:rPr>
      </w:pPr>
      <w:r w:rsidRPr="009D0F72">
        <w:rPr>
          <w:rFonts w:eastAsia="Times New Roman"/>
          <w:sz w:val="24"/>
          <w:szCs w:val="24"/>
          <w:u w:val="single"/>
          <w:lang w:eastAsia="en-GB"/>
        </w:rPr>
        <w:t xml:space="preserve">Agency Worker Regulations (AWR2010) </w:t>
      </w:r>
    </w:p>
    <w:p w14:paraId="3F8E8142" w14:textId="77777777" w:rsidR="00C967B2" w:rsidRPr="009D0F72" w:rsidRDefault="00C967B2" w:rsidP="00BB37AF">
      <w:pPr>
        <w:ind w:left="709"/>
        <w:rPr>
          <w:rFonts w:eastAsia="Times New Roman"/>
          <w:sz w:val="24"/>
          <w:szCs w:val="24"/>
          <w:lang w:eastAsia="en-GB"/>
        </w:rPr>
      </w:pPr>
    </w:p>
    <w:p w14:paraId="1FE80A38" w14:textId="4FF0ADF1" w:rsidR="00BB37AF" w:rsidRPr="009D0F72" w:rsidRDefault="00C967B2" w:rsidP="00BB37AF">
      <w:pPr>
        <w:ind w:left="709"/>
        <w:rPr>
          <w:rFonts w:eastAsia="Times New Roman"/>
          <w:sz w:val="24"/>
          <w:szCs w:val="24"/>
          <w:lang w:eastAsia="en-GB"/>
        </w:rPr>
      </w:pPr>
      <w:r w:rsidRPr="009D0F72">
        <w:rPr>
          <w:rFonts w:eastAsia="Times New Roman"/>
          <w:sz w:val="24"/>
          <w:szCs w:val="24"/>
          <w:lang w:eastAsia="en-GB"/>
        </w:rPr>
        <w:t xml:space="preserve">Agency Worker Regulations (AWR2010) </w:t>
      </w:r>
      <w:r w:rsidR="00BB37AF" w:rsidRPr="009D0F72">
        <w:rPr>
          <w:rFonts w:eastAsia="Times New Roman"/>
          <w:sz w:val="24"/>
          <w:szCs w:val="24"/>
          <w:lang w:eastAsia="en-GB"/>
        </w:rPr>
        <w:t>provide statutory protection for agency workers which are similar in some respects to those applying to an employee. Randstad will monitor these elements and ensure appropriate application. For other engagements the manager is responsible for ensuring these provisions are applied.</w:t>
      </w:r>
    </w:p>
    <w:p w14:paraId="23DCD5FF" w14:textId="77777777" w:rsidR="00BB37AF" w:rsidRPr="009D0F72" w:rsidRDefault="00BB37AF" w:rsidP="00BB37AF">
      <w:pPr>
        <w:ind w:left="709"/>
        <w:rPr>
          <w:rFonts w:eastAsia="Times New Roman"/>
          <w:sz w:val="24"/>
          <w:szCs w:val="24"/>
          <w:lang w:eastAsia="en-GB"/>
        </w:rPr>
      </w:pPr>
    </w:p>
    <w:p w14:paraId="6A0A4E55" w14:textId="77777777" w:rsidR="00BB37AF" w:rsidRPr="009D0F72" w:rsidRDefault="00BB37AF" w:rsidP="00BB37AF">
      <w:pPr>
        <w:ind w:left="709"/>
        <w:rPr>
          <w:rFonts w:eastAsia="Times New Roman"/>
          <w:sz w:val="24"/>
          <w:szCs w:val="24"/>
          <w:lang w:eastAsia="en-GB"/>
        </w:rPr>
      </w:pPr>
      <w:r w:rsidRPr="009D0F72">
        <w:rPr>
          <w:rFonts w:eastAsia="Times New Roman"/>
          <w:sz w:val="24"/>
          <w:szCs w:val="24"/>
          <w:lang w:eastAsia="en-GB"/>
        </w:rPr>
        <w:t>The key elements applicable to the Council are: -</w:t>
      </w:r>
    </w:p>
    <w:p w14:paraId="286C03A6" w14:textId="77777777" w:rsidR="00BB37AF" w:rsidRPr="009D0F72" w:rsidRDefault="00BB37AF" w:rsidP="00BB37AF">
      <w:pPr>
        <w:ind w:left="709"/>
        <w:rPr>
          <w:rFonts w:eastAsia="Times New Roman"/>
          <w:sz w:val="24"/>
          <w:szCs w:val="24"/>
          <w:lang w:eastAsia="en-GB"/>
        </w:rPr>
      </w:pPr>
    </w:p>
    <w:p w14:paraId="52D4B8F1" w14:textId="11241EA3" w:rsidR="00BB37AF" w:rsidRPr="009D0F72" w:rsidRDefault="00BB37AF" w:rsidP="00064933">
      <w:pPr>
        <w:pStyle w:val="ListParagraph"/>
        <w:numPr>
          <w:ilvl w:val="0"/>
          <w:numId w:val="10"/>
        </w:numPr>
        <w:rPr>
          <w:rFonts w:eastAsia="Times New Roman"/>
          <w:sz w:val="24"/>
          <w:szCs w:val="24"/>
          <w:lang w:eastAsia="en-GB"/>
        </w:rPr>
      </w:pPr>
      <w:r w:rsidRPr="009D0F72">
        <w:rPr>
          <w:rFonts w:eastAsia="Times New Roman"/>
          <w:sz w:val="24"/>
          <w:szCs w:val="24"/>
          <w:lang w:eastAsia="en-GB"/>
        </w:rPr>
        <w:t>From day 1- they are entitled to see and apply for internally advertised roles.</w:t>
      </w:r>
    </w:p>
    <w:p w14:paraId="45C7D3E3" w14:textId="7EFC0268" w:rsidR="00BB37AF" w:rsidRPr="009D0F72" w:rsidRDefault="00BB37AF" w:rsidP="00064933">
      <w:pPr>
        <w:pStyle w:val="ListParagraph"/>
        <w:numPr>
          <w:ilvl w:val="0"/>
          <w:numId w:val="10"/>
        </w:numPr>
        <w:rPr>
          <w:rFonts w:eastAsia="Times New Roman"/>
          <w:sz w:val="24"/>
          <w:szCs w:val="24"/>
          <w:lang w:eastAsia="en-GB"/>
        </w:rPr>
      </w:pPr>
      <w:r w:rsidRPr="009D0F72">
        <w:rPr>
          <w:rFonts w:eastAsia="Times New Roman"/>
          <w:sz w:val="24"/>
          <w:szCs w:val="24"/>
          <w:lang w:eastAsia="en-GB"/>
        </w:rPr>
        <w:t xml:space="preserve">After 12 weeks with the </w:t>
      </w:r>
      <w:proofErr w:type="gramStart"/>
      <w:r w:rsidRPr="009D0F72">
        <w:rPr>
          <w:rFonts w:eastAsia="Times New Roman"/>
          <w:sz w:val="24"/>
          <w:szCs w:val="24"/>
          <w:lang w:eastAsia="en-GB"/>
        </w:rPr>
        <w:t>Council</w:t>
      </w:r>
      <w:proofErr w:type="gramEnd"/>
      <w:r w:rsidRPr="009D0F72">
        <w:rPr>
          <w:rFonts w:eastAsia="Times New Roman"/>
          <w:sz w:val="24"/>
          <w:szCs w:val="24"/>
          <w:lang w:eastAsia="en-GB"/>
        </w:rPr>
        <w:t xml:space="preserve"> they are entitled </w:t>
      </w:r>
      <w:proofErr w:type="gramStart"/>
      <w:r w:rsidRPr="009D0F72">
        <w:rPr>
          <w:rFonts w:eastAsia="Times New Roman"/>
          <w:sz w:val="24"/>
          <w:szCs w:val="24"/>
          <w:lang w:eastAsia="en-GB"/>
        </w:rPr>
        <w:t>to :</w:t>
      </w:r>
      <w:proofErr w:type="gramEnd"/>
      <w:r w:rsidRPr="009D0F72">
        <w:rPr>
          <w:rFonts w:eastAsia="Times New Roman"/>
          <w:sz w:val="24"/>
          <w:szCs w:val="24"/>
          <w:lang w:eastAsia="en-GB"/>
        </w:rPr>
        <w:t xml:space="preserve"> -</w:t>
      </w:r>
    </w:p>
    <w:p w14:paraId="1E18793E" w14:textId="6EDCCCD1" w:rsidR="00BB37AF" w:rsidRPr="009D0F72" w:rsidRDefault="00BB37AF" w:rsidP="00064933">
      <w:pPr>
        <w:pStyle w:val="ListParagraph"/>
        <w:numPr>
          <w:ilvl w:val="1"/>
          <w:numId w:val="10"/>
        </w:numPr>
        <w:rPr>
          <w:rFonts w:eastAsia="Times New Roman"/>
          <w:sz w:val="24"/>
          <w:szCs w:val="24"/>
          <w:lang w:eastAsia="en-GB"/>
        </w:rPr>
      </w:pPr>
      <w:r w:rsidRPr="009D0F72">
        <w:rPr>
          <w:rFonts w:eastAsia="Times New Roman"/>
          <w:sz w:val="24"/>
          <w:szCs w:val="24"/>
          <w:lang w:eastAsia="en-GB"/>
        </w:rPr>
        <w:t>Annual leave (this should be included in the hourly rate)</w:t>
      </w:r>
    </w:p>
    <w:p w14:paraId="2BF007D5" w14:textId="4CCC024A" w:rsidR="00BB37AF" w:rsidRPr="009D0F72" w:rsidRDefault="00BB37AF" w:rsidP="00064933">
      <w:pPr>
        <w:pStyle w:val="ListParagraph"/>
        <w:numPr>
          <w:ilvl w:val="1"/>
          <w:numId w:val="10"/>
        </w:numPr>
        <w:rPr>
          <w:rFonts w:eastAsia="Times New Roman"/>
          <w:sz w:val="24"/>
          <w:szCs w:val="24"/>
          <w:lang w:eastAsia="en-GB"/>
        </w:rPr>
      </w:pPr>
      <w:r w:rsidRPr="009D0F72">
        <w:rPr>
          <w:rFonts w:eastAsia="Times New Roman"/>
          <w:sz w:val="24"/>
          <w:szCs w:val="24"/>
          <w:lang w:eastAsia="en-GB"/>
        </w:rPr>
        <w:t>Paid time off for ante-natal appointments</w:t>
      </w:r>
    </w:p>
    <w:p w14:paraId="326934B8" w14:textId="67FCEE8F" w:rsidR="00BB37AF" w:rsidRPr="009D0F72" w:rsidRDefault="00BB37AF" w:rsidP="00064933">
      <w:pPr>
        <w:pStyle w:val="ListParagraph"/>
        <w:numPr>
          <w:ilvl w:val="1"/>
          <w:numId w:val="10"/>
        </w:numPr>
        <w:rPr>
          <w:rFonts w:eastAsia="Times New Roman"/>
          <w:sz w:val="24"/>
          <w:szCs w:val="24"/>
          <w:lang w:eastAsia="en-GB"/>
        </w:rPr>
      </w:pPr>
      <w:r w:rsidRPr="009D0F72">
        <w:rPr>
          <w:rFonts w:eastAsia="Times New Roman"/>
          <w:sz w:val="24"/>
          <w:szCs w:val="24"/>
          <w:lang w:eastAsia="en-GB"/>
        </w:rPr>
        <w:t>car allowance (if applicable)</w:t>
      </w:r>
    </w:p>
    <w:p w14:paraId="0918557B" w14:textId="02AC0695" w:rsidR="00BB37AF" w:rsidRPr="009D0F72" w:rsidRDefault="00BB37AF" w:rsidP="00064933">
      <w:pPr>
        <w:pStyle w:val="ListParagraph"/>
        <w:numPr>
          <w:ilvl w:val="1"/>
          <w:numId w:val="10"/>
        </w:numPr>
        <w:rPr>
          <w:rFonts w:eastAsia="Times New Roman"/>
          <w:sz w:val="24"/>
          <w:szCs w:val="24"/>
          <w:lang w:eastAsia="en-GB"/>
        </w:rPr>
      </w:pPr>
      <w:r w:rsidRPr="009D0F72">
        <w:rPr>
          <w:rFonts w:eastAsia="Times New Roman"/>
          <w:sz w:val="24"/>
          <w:szCs w:val="24"/>
          <w:lang w:eastAsia="en-GB"/>
        </w:rPr>
        <w:t>sessional allowances (if applicable)</w:t>
      </w:r>
    </w:p>
    <w:p w14:paraId="059412F9" w14:textId="77777777" w:rsidR="00BB37AF" w:rsidRPr="009D0F72" w:rsidRDefault="00BB37AF" w:rsidP="00BB37AF">
      <w:pPr>
        <w:ind w:left="709"/>
        <w:rPr>
          <w:rFonts w:eastAsia="Times New Roman"/>
          <w:sz w:val="24"/>
          <w:szCs w:val="24"/>
          <w:lang w:eastAsia="en-GB"/>
        </w:rPr>
      </w:pPr>
    </w:p>
    <w:p w14:paraId="1CA89248" w14:textId="0FAC8ACD" w:rsidR="00BB37AF" w:rsidRPr="009D0F72" w:rsidRDefault="00BB37AF" w:rsidP="00BB37AF">
      <w:pPr>
        <w:ind w:left="709"/>
        <w:rPr>
          <w:rFonts w:eastAsia="Times New Roman"/>
          <w:sz w:val="24"/>
          <w:szCs w:val="24"/>
          <w:lang w:eastAsia="en-GB"/>
        </w:rPr>
      </w:pPr>
      <w:r w:rsidRPr="009D0F72">
        <w:rPr>
          <w:rFonts w:eastAsia="Times New Roman"/>
          <w:sz w:val="24"/>
          <w:szCs w:val="24"/>
          <w:lang w:eastAsia="en-GB"/>
        </w:rPr>
        <w:t>A breach of these Regulations could lead to a fine of £5,000.</w:t>
      </w:r>
    </w:p>
    <w:p w14:paraId="12C04E9E" w14:textId="77777777" w:rsidR="00C967B2" w:rsidRPr="009D0F72" w:rsidRDefault="00C967B2" w:rsidP="00BB37AF">
      <w:pPr>
        <w:ind w:left="709"/>
        <w:rPr>
          <w:rFonts w:eastAsia="Times New Roman"/>
          <w:sz w:val="24"/>
          <w:szCs w:val="24"/>
          <w:lang w:eastAsia="en-GB"/>
        </w:rPr>
      </w:pPr>
    </w:p>
    <w:p w14:paraId="0A009400" w14:textId="77777777" w:rsidR="00BB37AF" w:rsidRPr="009D0F72" w:rsidRDefault="00BB37AF" w:rsidP="00BB37AF">
      <w:pPr>
        <w:ind w:left="709"/>
        <w:rPr>
          <w:rFonts w:eastAsia="Times New Roman"/>
          <w:sz w:val="24"/>
          <w:szCs w:val="24"/>
          <w:u w:val="single"/>
          <w:lang w:eastAsia="en-GB"/>
        </w:rPr>
      </w:pPr>
      <w:r w:rsidRPr="009D0F72">
        <w:rPr>
          <w:rFonts w:eastAsia="Times New Roman"/>
          <w:sz w:val="24"/>
          <w:szCs w:val="24"/>
          <w:u w:val="single"/>
          <w:lang w:eastAsia="en-GB"/>
        </w:rPr>
        <w:t>Timesheets and Invoices</w:t>
      </w:r>
    </w:p>
    <w:p w14:paraId="533A6E2F" w14:textId="77777777" w:rsidR="00BB37AF" w:rsidRPr="009D0F72" w:rsidRDefault="00BB37AF" w:rsidP="00BB37AF">
      <w:pPr>
        <w:ind w:left="709"/>
        <w:rPr>
          <w:rFonts w:eastAsia="Times New Roman"/>
          <w:sz w:val="24"/>
          <w:szCs w:val="24"/>
          <w:lang w:eastAsia="en-GB"/>
        </w:rPr>
      </w:pPr>
    </w:p>
    <w:p w14:paraId="03A1E508" w14:textId="309076FA" w:rsidR="00BB37AF" w:rsidRPr="009D0F72" w:rsidRDefault="00BB37AF" w:rsidP="00BB37AF">
      <w:pPr>
        <w:ind w:left="709"/>
        <w:rPr>
          <w:rFonts w:eastAsia="Times New Roman"/>
          <w:sz w:val="24"/>
          <w:szCs w:val="24"/>
          <w:lang w:eastAsia="en-GB"/>
        </w:rPr>
      </w:pPr>
      <w:r w:rsidRPr="009D0F72">
        <w:rPr>
          <w:rFonts w:eastAsia="Times New Roman"/>
          <w:sz w:val="24"/>
          <w:szCs w:val="24"/>
          <w:lang w:eastAsia="en-GB"/>
        </w:rPr>
        <w:t xml:space="preserve">The manager must </w:t>
      </w:r>
      <w:proofErr w:type="spellStart"/>
      <w:r w:rsidRPr="009D0F72">
        <w:rPr>
          <w:rFonts w:eastAsia="Times New Roman"/>
          <w:sz w:val="24"/>
          <w:szCs w:val="24"/>
          <w:lang w:eastAsia="en-GB"/>
        </w:rPr>
        <w:t>authorise</w:t>
      </w:r>
      <w:proofErr w:type="spellEnd"/>
      <w:r w:rsidRPr="009D0F72">
        <w:rPr>
          <w:rFonts w:eastAsia="Times New Roman"/>
          <w:sz w:val="24"/>
          <w:szCs w:val="24"/>
          <w:lang w:eastAsia="en-GB"/>
        </w:rPr>
        <w:t xml:space="preserve"> the workers timesheet and/or mileage on a weekly basis. Mileage must be in accordance with the council mileage policy</w:t>
      </w:r>
      <w:r w:rsidR="004821AE" w:rsidRPr="009D0F72">
        <w:rPr>
          <w:rFonts w:eastAsia="Times New Roman"/>
          <w:sz w:val="24"/>
          <w:szCs w:val="24"/>
          <w:lang w:eastAsia="en-GB"/>
        </w:rPr>
        <w:t>,</w:t>
      </w:r>
      <w:r w:rsidR="00A40639" w:rsidRPr="009D0F72">
        <w:rPr>
          <w:rFonts w:eastAsia="Times New Roman"/>
          <w:sz w:val="24"/>
          <w:szCs w:val="24"/>
          <w:lang w:eastAsia="en-GB"/>
        </w:rPr>
        <w:t xml:space="preserve"> within the parameters of the amounts that have been authorised and</w:t>
      </w:r>
      <w:r w:rsidRPr="009D0F72">
        <w:rPr>
          <w:rFonts w:eastAsia="Times New Roman"/>
          <w:sz w:val="24"/>
          <w:szCs w:val="24"/>
          <w:lang w:eastAsia="en-GB"/>
        </w:rPr>
        <w:t xml:space="preserve"> including the deduction of home to work mileage.</w:t>
      </w:r>
    </w:p>
    <w:p w14:paraId="74DC2338" w14:textId="622A7F7E" w:rsidR="00BB37AF" w:rsidRPr="009D0F72" w:rsidRDefault="00BB37AF" w:rsidP="00064933">
      <w:pPr>
        <w:pStyle w:val="ListParagraph"/>
        <w:numPr>
          <w:ilvl w:val="0"/>
          <w:numId w:val="11"/>
        </w:numPr>
        <w:rPr>
          <w:rFonts w:eastAsia="Times New Roman"/>
          <w:sz w:val="24"/>
          <w:szCs w:val="24"/>
          <w:lang w:eastAsia="en-GB"/>
        </w:rPr>
      </w:pPr>
      <w:r w:rsidRPr="009D0F72">
        <w:rPr>
          <w:rFonts w:eastAsia="Times New Roman"/>
          <w:sz w:val="24"/>
          <w:szCs w:val="24"/>
          <w:lang w:eastAsia="en-GB"/>
        </w:rPr>
        <w:t>For Randstad this will be done electronically through their portal.</w:t>
      </w:r>
    </w:p>
    <w:p w14:paraId="3C4007D7" w14:textId="61068DC3" w:rsidR="00BB37AF" w:rsidRPr="009D0F72" w:rsidRDefault="00BB37AF" w:rsidP="00064933">
      <w:pPr>
        <w:pStyle w:val="ListParagraph"/>
        <w:numPr>
          <w:ilvl w:val="0"/>
          <w:numId w:val="11"/>
        </w:numPr>
        <w:rPr>
          <w:rFonts w:eastAsia="Times New Roman"/>
          <w:sz w:val="24"/>
          <w:szCs w:val="24"/>
          <w:lang w:eastAsia="en-GB"/>
        </w:rPr>
      </w:pPr>
      <w:r w:rsidRPr="009D0F72">
        <w:rPr>
          <w:rFonts w:eastAsia="Times New Roman"/>
          <w:sz w:val="24"/>
          <w:szCs w:val="24"/>
          <w:lang w:eastAsia="en-GB"/>
        </w:rPr>
        <w:t>For other providers the manager must send the timesheet to the provider.</w:t>
      </w:r>
    </w:p>
    <w:p w14:paraId="749D473A" w14:textId="77777777" w:rsidR="007F77B7" w:rsidRPr="009D0F72" w:rsidRDefault="007F77B7" w:rsidP="00BB37AF">
      <w:pPr>
        <w:ind w:left="709"/>
        <w:rPr>
          <w:rFonts w:eastAsia="Times New Roman"/>
          <w:sz w:val="24"/>
          <w:szCs w:val="24"/>
          <w:lang w:eastAsia="en-GB"/>
        </w:rPr>
      </w:pPr>
    </w:p>
    <w:p w14:paraId="7F799D8A" w14:textId="566433FE" w:rsidR="00BB37AF" w:rsidRPr="009D0F72" w:rsidRDefault="00BB37AF" w:rsidP="00BB37AF">
      <w:pPr>
        <w:ind w:left="709"/>
        <w:rPr>
          <w:rFonts w:eastAsia="Times New Roman"/>
          <w:sz w:val="24"/>
          <w:szCs w:val="24"/>
          <w:lang w:eastAsia="en-GB"/>
        </w:rPr>
      </w:pPr>
      <w:r w:rsidRPr="009D0F72">
        <w:rPr>
          <w:rFonts w:eastAsia="Times New Roman"/>
          <w:sz w:val="24"/>
          <w:szCs w:val="24"/>
          <w:lang w:eastAsia="en-GB"/>
        </w:rPr>
        <w:t>Randstad invoice the Council weekly. If this matches a valid Purchase order the invoice will be paid and show in Budget Manager.</w:t>
      </w:r>
    </w:p>
    <w:p w14:paraId="0E3BBCC4" w14:textId="77777777" w:rsidR="007F77B7" w:rsidRPr="009D0F72" w:rsidRDefault="007F77B7" w:rsidP="00BB37AF">
      <w:pPr>
        <w:ind w:left="709"/>
        <w:rPr>
          <w:rFonts w:eastAsia="Times New Roman"/>
          <w:sz w:val="24"/>
          <w:szCs w:val="24"/>
          <w:lang w:eastAsia="en-GB"/>
        </w:rPr>
      </w:pPr>
    </w:p>
    <w:p w14:paraId="779DC08C" w14:textId="77777777" w:rsidR="00BB37AF" w:rsidRPr="009D0F72" w:rsidRDefault="00BB37AF" w:rsidP="00577A1A">
      <w:pPr>
        <w:pStyle w:val="Style1"/>
        <w:rPr>
          <w:sz w:val="24"/>
          <w:szCs w:val="24"/>
          <w:lang w:eastAsia="en-GB"/>
        </w:rPr>
      </w:pPr>
      <w:r w:rsidRPr="009D0F72">
        <w:rPr>
          <w:sz w:val="24"/>
          <w:szCs w:val="24"/>
          <w:lang w:eastAsia="en-GB"/>
        </w:rPr>
        <w:t>Termination of the engagement</w:t>
      </w:r>
    </w:p>
    <w:p w14:paraId="79F0C027" w14:textId="77777777" w:rsidR="00BB37AF" w:rsidRPr="009D0F72" w:rsidRDefault="00BB37AF" w:rsidP="00BB37AF">
      <w:pPr>
        <w:ind w:left="709"/>
        <w:rPr>
          <w:rFonts w:eastAsia="Times New Roman"/>
          <w:sz w:val="24"/>
          <w:szCs w:val="24"/>
          <w:lang w:eastAsia="en-GB"/>
        </w:rPr>
      </w:pPr>
    </w:p>
    <w:p w14:paraId="24089DC4" w14:textId="5122B13B" w:rsidR="00BB37AF" w:rsidRPr="009D0F72" w:rsidRDefault="00BB37AF" w:rsidP="00BB37AF">
      <w:pPr>
        <w:ind w:left="709"/>
        <w:rPr>
          <w:rFonts w:eastAsia="Times New Roman"/>
          <w:sz w:val="24"/>
          <w:szCs w:val="24"/>
          <w:lang w:eastAsia="en-GB"/>
        </w:rPr>
      </w:pPr>
      <w:r w:rsidRPr="009D0F72">
        <w:rPr>
          <w:rFonts w:eastAsia="Times New Roman"/>
          <w:sz w:val="24"/>
          <w:szCs w:val="24"/>
          <w:lang w:eastAsia="en-GB"/>
        </w:rPr>
        <w:t>During the engagement the manager should regularly review the need for the engagement</w:t>
      </w:r>
      <w:r w:rsidR="00394C1B" w:rsidRPr="009D0F72">
        <w:rPr>
          <w:rFonts w:eastAsia="Times New Roman"/>
          <w:sz w:val="24"/>
          <w:szCs w:val="24"/>
          <w:lang w:eastAsia="en-GB"/>
        </w:rPr>
        <w:t xml:space="preserve"> in line with the exit strategy</w:t>
      </w:r>
      <w:r w:rsidRPr="009D0F72">
        <w:rPr>
          <w:rFonts w:eastAsia="Times New Roman"/>
          <w:sz w:val="24"/>
          <w:szCs w:val="24"/>
          <w:lang w:eastAsia="en-GB"/>
        </w:rPr>
        <w:t xml:space="preserve">.  If circumstances change and the need for the engagement ceases prior to its official end, the manager should follow the termination process below. If an extension is </w:t>
      </w:r>
      <w:proofErr w:type="gramStart"/>
      <w:r w:rsidRPr="009D0F72">
        <w:rPr>
          <w:rFonts w:eastAsia="Times New Roman"/>
          <w:sz w:val="24"/>
          <w:szCs w:val="24"/>
          <w:lang w:eastAsia="en-GB"/>
        </w:rPr>
        <w:t>required</w:t>
      </w:r>
      <w:proofErr w:type="gramEnd"/>
      <w:r w:rsidRPr="009D0F72">
        <w:rPr>
          <w:rFonts w:eastAsia="Times New Roman"/>
          <w:sz w:val="24"/>
          <w:szCs w:val="24"/>
          <w:lang w:eastAsia="en-GB"/>
        </w:rPr>
        <w:t xml:space="preserve"> then the manager should obtain approval through </w:t>
      </w:r>
      <w:r w:rsidR="00394C1B" w:rsidRPr="009D0F72">
        <w:rPr>
          <w:rFonts w:eastAsia="Times New Roman"/>
          <w:sz w:val="24"/>
          <w:szCs w:val="24"/>
          <w:lang w:eastAsia="en-GB"/>
        </w:rPr>
        <w:t>a new</w:t>
      </w:r>
      <w:r w:rsidRPr="009D0F72">
        <w:rPr>
          <w:rFonts w:eastAsia="Times New Roman"/>
          <w:sz w:val="24"/>
          <w:szCs w:val="24"/>
          <w:lang w:eastAsia="en-GB"/>
        </w:rPr>
        <w:t xml:space="preserve"> business case </w:t>
      </w:r>
      <w:r w:rsidR="00394C1B" w:rsidRPr="009D0F72">
        <w:rPr>
          <w:rFonts w:eastAsia="Times New Roman"/>
          <w:sz w:val="24"/>
          <w:szCs w:val="24"/>
          <w:lang w:eastAsia="en-GB"/>
        </w:rPr>
        <w:t>via the original authori</w:t>
      </w:r>
      <w:r w:rsidR="0045558F">
        <w:rPr>
          <w:rFonts w:eastAsia="Times New Roman"/>
          <w:sz w:val="24"/>
          <w:szCs w:val="24"/>
          <w:lang w:eastAsia="en-GB"/>
        </w:rPr>
        <w:t>s</w:t>
      </w:r>
      <w:r w:rsidR="00394C1B" w:rsidRPr="009D0F72">
        <w:rPr>
          <w:rFonts w:eastAsia="Times New Roman"/>
          <w:sz w:val="24"/>
          <w:szCs w:val="24"/>
          <w:lang w:eastAsia="en-GB"/>
        </w:rPr>
        <w:t>ation process.</w:t>
      </w:r>
    </w:p>
    <w:p w14:paraId="79993CF2" w14:textId="77777777" w:rsidR="00BB37AF" w:rsidRPr="009D0F72" w:rsidRDefault="00BB37AF" w:rsidP="00BB37AF">
      <w:pPr>
        <w:ind w:left="709"/>
        <w:rPr>
          <w:rFonts w:eastAsia="Times New Roman"/>
          <w:sz w:val="24"/>
          <w:szCs w:val="24"/>
          <w:lang w:eastAsia="en-GB"/>
        </w:rPr>
      </w:pPr>
    </w:p>
    <w:p w14:paraId="06C3FA77" w14:textId="7E57050B" w:rsidR="00BB37AF" w:rsidRPr="009D0F72" w:rsidRDefault="00BB37AF" w:rsidP="00064933">
      <w:pPr>
        <w:pStyle w:val="ListParagraph"/>
        <w:numPr>
          <w:ilvl w:val="0"/>
          <w:numId w:val="12"/>
        </w:numPr>
        <w:rPr>
          <w:rFonts w:eastAsia="Times New Roman"/>
          <w:sz w:val="24"/>
          <w:szCs w:val="24"/>
          <w:lang w:eastAsia="en-GB"/>
        </w:rPr>
      </w:pPr>
      <w:r w:rsidRPr="009D0F72">
        <w:rPr>
          <w:rFonts w:eastAsia="Times New Roman"/>
          <w:sz w:val="24"/>
          <w:szCs w:val="24"/>
          <w:lang w:eastAsia="en-GB"/>
        </w:rPr>
        <w:t xml:space="preserve">For any performance issues, please approach </w:t>
      </w:r>
      <w:r w:rsidR="00394C1B" w:rsidRPr="009D0F72">
        <w:rPr>
          <w:rFonts w:eastAsia="Times New Roman"/>
          <w:sz w:val="24"/>
          <w:szCs w:val="24"/>
          <w:lang w:eastAsia="en-GB"/>
        </w:rPr>
        <w:t xml:space="preserve">EPWs </w:t>
      </w:r>
      <w:r w:rsidRPr="009D0F72">
        <w:rPr>
          <w:rFonts w:eastAsia="Times New Roman"/>
          <w:sz w:val="24"/>
          <w:szCs w:val="24"/>
          <w:lang w:eastAsia="en-GB"/>
        </w:rPr>
        <w:t>informally in the first instance. Should the performance matters not improve or resolve, then further</w:t>
      </w:r>
      <w:r w:rsidR="00394C1B" w:rsidRPr="009D0F72">
        <w:rPr>
          <w:rFonts w:eastAsia="Times New Roman"/>
          <w:sz w:val="24"/>
          <w:szCs w:val="24"/>
          <w:lang w:eastAsia="en-GB"/>
        </w:rPr>
        <w:t xml:space="preserve"> /</w:t>
      </w:r>
      <w:r w:rsidRPr="009D0F72">
        <w:rPr>
          <w:rFonts w:eastAsia="Times New Roman"/>
          <w:sz w:val="24"/>
          <w:szCs w:val="24"/>
          <w:lang w:eastAsia="en-GB"/>
        </w:rPr>
        <w:t xml:space="preserve"> more formal action may need to be taken. This could include ending the assignment.</w:t>
      </w:r>
    </w:p>
    <w:p w14:paraId="04958FC6" w14:textId="72750410" w:rsidR="00BB37AF" w:rsidRPr="009D0F72" w:rsidRDefault="00BB37AF" w:rsidP="00064933">
      <w:pPr>
        <w:pStyle w:val="ListParagraph"/>
        <w:numPr>
          <w:ilvl w:val="0"/>
          <w:numId w:val="12"/>
        </w:numPr>
        <w:rPr>
          <w:rFonts w:eastAsia="Times New Roman"/>
          <w:sz w:val="24"/>
          <w:szCs w:val="24"/>
          <w:lang w:eastAsia="en-GB"/>
        </w:rPr>
      </w:pPr>
      <w:r w:rsidRPr="009D0F72">
        <w:rPr>
          <w:rFonts w:eastAsia="Times New Roman"/>
          <w:sz w:val="24"/>
          <w:szCs w:val="24"/>
          <w:lang w:eastAsia="en-GB"/>
        </w:rPr>
        <w:t>For instances of gross misconduct formal action may need to be taken. This could include ending the assignment immediately.</w:t>
      </w:r>
    </w:p>
    <w:p w14:paraId="78B9455D" w14:textId="77777777" w:rsidR="00BB37AF" w:rsidRPr="009D0F72" w:rsidRDefault="00BB37AF" w:rsidP="00BB37AF">
      <w:pPr>
        <w:ind w:left="709"/>
        <w:rPr>
          <w:rFonts w:eastAsia="Times New Roman"/>
          <w:sz w:val="24"/>
          <w:szCs w:val="24"/>
          <w:lang w:eastAsia="en-GB"/>
        </w:rPr>
      </w:pPr>
    </w:p>
    <w:p w14:paraId="310F02FA" w14:textId="696EFCBC" w:rsidR="006B6BC1" w:rsidRPr="009D0F72" w:rsidRDefault="006B6BC1" w:rsidP="00BB37AF">
      <w:pPr>
        <w:ind w:left="709"/>
        <w:rPr>
          <w:rFonts w:eastAsia="Times New Roman"/>
          <w:sz w:val="24"/>
          <w:szCs w:val="24"/>
          <w:lang w:eastAsia="en-GB"/>
        </w:rPr>
      </w:pPr>
      <w:r w:rsidRPr="009D0F72">
        <w:rPr>
          <w:rFonts w:eastAsia="Times New Roman"/>
          <w:sz w:val="24"/>
          <w:szCs w:val="24"/>
          <w:lang w:eastAsia="en-GB"/>
        </w:rPr>
        <w:t xml:space="preserve">All terminations should be confirmed to the </w:t>
      </w:r>
      <w:r w:rsidR="003C3DAA" w:rsidRPr="009D0F72">
        <w:rPr>
          <w:rFonts w:eastAsia="Times New Roman"/>
          <w:sz w:val="24"/>
          <w:szCs w:val="24"/>
          <w:lang w:eastAsia="en-GB"/>
        </w:rPr>
        <w:t>Recruitment</w:t>
      </w:r>
      <w:r w:rsidRPr="009D0F72">
        <w:rPr>
          <w:rFonts w:eastAsia="Times New Roman"/>
          <w:sz w:val="24"/>
          <w:szCs w:val="24"/>
          <w:lang w:eastAsia="en-GB"/>
        </w:rPr>
        <w:t xml:space="preserve"> Administration team through the HR admin portal. </w:t>
      </w:r>
    </w:p>
    <w:p w14:paraId="6D537A99" w14:textId="77777777" w:rsidR="00A40639" w:rsidRPr="009D0F72" w:rsidRDefault="00A40639" w:rsidP="00BB37AF">
      <w:pPr>
        <w:ind w:left="709"/>
        <w:rPr>
          <w:rFonts w:eastAsia="Times New Roman"/>
          <w:sz w:val="24"/>
          <w:szCs w:val="24"/>
          <w:lang w:eastAsia="en-GB"/>
        </w:rPr>
      </w:pPr>
    </w:p>
    <w:p w14:paraId="6BDA6645" w14:textId="7D711216" w:rsidR="00A40639" w:rsidRPr="009D0F72" w:rsidRDefault="00A40639" w:rsidP="00BB37AF">
      <w:pPr>
        <w:ind w:left="709"/>
        <w:rPr>
          <w:rFonts w:eastAsia="Times New Roman"/>
          <w:sz w:val="24"/>
          <w:szCs w:val="24"/>
          <w:lang w:eastAsia="en-GB"/>
        </w:rPr>
      </w:pPr>
      <w:r w:rsidRPr="009D0F72">
        <w:rPr>
          <w:rFonts w:eastAsia="Times New Roman"/>
          <w:sz w:val="24"/>
          <w:szCs w:val="24"/>
          <w:lang w:eastAsia="en-GB"/>
        </w:rPr>
        <w:t>When terminating, managers should:</w:t>
      </w:r>
    </w:p>
    <w:p w14:paraId="67F0BAAC" w14:textId="77777777" w:rsidR="006B6BC1" w:rsidRPr="009D0F72" w:rsidRDefault="006B6BC1" w:rsidP="00BB37AF">
      <w:pPr>
        <w:ind w:left="709"/>
        <w:rPr>
          <w:rFonts w:eastAsia="Times New Roman"/>
          <w:sz w:val="24"/>
          <w:szCs w:val="24"/>
          <w:lang w:eastAsia="en-GB"/>
        </w:rPr>
      </w:pPr>
    </w:p>
    <w:p w14:paraId="29DC005C" w14:textId="70DF250A" w:rsidR="00F25E3B" w:rsidRPr="009D0F72" w:rsidRDefault="00F25E3B" w:rsidP="00064933">
      <w:pPr>
        <w:pStyle w:val="ListParagraph"/>
        <w:numPr>
          <w:ilvl w:val="0"/>
          <w:numId w:val="13"/>
        </w:numPr>
        <w:rPr>
          <w:rFonts w:eastAsia="Times New Roman"/>
          <w:sz w:val="24"/>
          <w:szCs w:val="24"/>
          <w:lang w:eastAsia="en-GB"/>
        </w:rPr>
      </w:pPr>
      <w:r w:rsidRPr="009D0F72">
        <w:rPr>
          <w:rFonts w:eastAsia="Times New Roman"/>
          <w:sz w:val="24"/>
          <w:szCs w:val="24"/>
          <w:lang w:eastAsia="en-GB"/>
        </w:rPr>
        <w:t>Inform the agency worker</w:t>
      </w:r>
      <w:r w:rsidR="00FD6B8F" w:rsidRPr="009D0F72">
        <w:rPr>
          <w:rFonts w:eastAsia="Times New Roman"/>
          <w:sz w:val="24"/>
          <w:szCs w:val="24"/>
          <w:lang w:eastAsia="en-GB"/>
        </w:rPr>
        <w:t>, having regard to any contracted notice periods</w:t>
      </w:r>
      <w:r w:rsidR="00A14C97" w:rsidRPr="009D0F72">
        <w:rPr>
          <w:rFonts w:eastAsia="Times New Roman"/>
          <w:sz w:val="24"/>
          <w:szCs w:val="24"/>
          <w:lang w:eastAsia="en-GB"/>
        </w:rPr>
        <w:t xml:space="preserve"> agreed with the agency and / or in line with any statutory regulations such as the DFE guidance on </w:t>
      </w:r>
      <w:proofErr w:type="spellStart"/>
      <w:r w:rsidR="00A14C97" w:rsidRPr="009D0F72">
        <w:rPr>
          <w:rFonts w:eastAsia="Times New Roman"/>
          <w:sz w:val="24"/>
          <w:szCs w:val="24"/>
          <w:lang w:eastAsia="en-GB"/>
        </w:rPr>
        <w:t>Childrens</w:t>
      </w:r>
      <w:proofErr w:type="spellEnd"/>
      <w:r w:rsidR="00A14C97" w:rsidRPr="009D0F72">
        <w:rPr>
          <w:rFonts w:eastAsia="Times New Roman"/>
          <w:sz w:val="24"/>
          <w:szCs w:val="24"/>
          <w:lang w:eastAsia="en-GB"/>
        </w:rPr>
        <w:t xml:space="preserve"> Social workers.</w:t>
      </w:r>
    </w:p>
    <w:p w14:paraId="76B62607" w14:textId="149E2C27" w:rsidR="00BB37AF" w:rsidRPr="009D0F72" w:rsidRDefault="00BB37AF" w:rsidP="00064933">
      <w:pPr>
        <w:pStyle w:val="ListParagraph"/>
        <w:numPr>
          <w:ilvl w:val="0"/>
          <w:numId w:val="13"/>
        </w:numPr>
        <w:rPr>
          <w:rFonts w:eastAsia="Times New Roman"/>
          <w:sz w:val="24"/>
          <w:szCs w:val="24"/>
          <w:lang w:eastAsia="en-GB"/>
        </w:rPr>
      </w:pPr>
      <w:r w:rsidRPr="009D0F72">
        <w:rPr>
          <w:rFonts w:eastAsia="Times New Roman"/>
          <w:sz w:val="24"/>
          <w:szCs w:val="24"/>
          <w:lang w:eastAsia="en-GB"/>
        </w:rPr>
        <w:t>complete an external worker</w:t>
      </w:r>
      <w:r w:rsidR="005F2E52">
        <w:rPr>
          <w:rFonts w:eastAsia="Times New Roman"/>
          <w:sz w:val="24"/>
          <w:szCs w:val="24"/>
          <w:lang w:eastAsia="en-GB"/>
        </w:rPr>
        <w:t xml:space="preserve"> leaver request</w:t>
      </w:r>
      <w:r w:rsidRPr="009D0F72">
        <w:rPr>
          <w:rFonts w:eastAsia="Times New Roman"/>
          <w:sz w:val="24"/>
          <w:szCs w:val="24"/>
          <w:lang w:eastAsia="en-GB"/>
        </w:rPr>
        <w:t xml:space="preserve"> form on the </w:t>
      </w:r>
      <w:hyperlink r:id="rId14" w:history="1">
        <w:r w:rsidRPr="009D0F72">
          <w:rPr>
            <w:rStyle w:val="Hyperlink"/>
            <w:rFonts w:eastAsia="Times New Roman"/>
            <w:sz w:val="24"/>
            <w:szCs w:val="24"/>
            <w:lang w:eastAsia="en-GB"/>
          </w:rPr>
          <w:t>HR Admin team Portal</w:t>
        </w:r>
      </w:hyperlink>
    </w:p>
    <w:p w14:paraId="0B3244C3" w14:textId="249BC241" w:rsidR="00BB37AF" w:rsidRPr="009D0F72" w:rsidRDefault="00BB37AF" w:rsidP="00064933">
      <w:pPr>
        <w:pStyle w:val="ListParagraph"/>
        <w:numPr>
          <w:ilvl w:val="0"/>
          <w:numId w:val="13"/>
        </w:numPr>
        <w:rPr>
          <w:rFonts w:eastAsia="Times New Roman"/>
          <w:sz w:val="24"/>
          <w:szCs w:val="24"/>
          <w:lang w:eastAsia="en-GB"/>
        </w:rPr>
      </w:pPr>
      <w:r w:rsidRPr="009D0F72">
        <w:rPr>
          <w:rFonts w:eastAsia="Times New Roman"/>
          <w:sz w:val="24"/>
          <w:szCs w:val="24"/>
          <w:lang w:eastAsia="en-GB"/>
        </w:rPr>
        <w:t>inform the agency.</w:t>
      </w:r>
    </w:p>
    <w:p w14:paraId="2284A424" w14:textId="77777777" w:rsidR="00BB37AF" w:rsidRPr="009D0F72" w:rsidRDefault="00BB37AF" w:rsidP="00BB37AF">
      <w:pPr>
        <w:ind w:left="709"/>
        <w:rPr>
          <w:rFonts w:eastAsia="Times New Roman"/>
          <w:sz w:val="24"/>
          <w:szCs w:val="24"/>
          <w:lang w:eastAsia="en-GB"/>
        </w:rPr>
      </w:pPr>
    </w:p>
    <w:p w14:paraId="5599AE80" w14:textId="043D1FBB" w:rsidR="00BB37AF" w:rsidRPr="009D0F72" w:rsidRDefault="00BB37AF" w:rsidP="00BB37AF">
      <w:pPr>
        <w:ind w:left="709"/>
        <w:rPr>
          <w:rFonts w:eastAsia="Times New Roman"/>
          <w:sz w:val="24"/>
          <w:szCs w:val="24"/>
          <w:lang w:eastAsia="en-GB"/>
        </w:rPr>
      </w:pPr>
      <w:r w:rsidRPr="009D0F72">
        <w:rPr>
          <w:rFonts w:eastAsia="Times New Roman"/>
          <w:sz w:val="24"/>
          <w:szCs w:val="24"/>
          <w:lang w:eastAsia="en-GB"/>
        </w:rPr>
        <w:t xml:space="preserve">The HR Admin team will then make the necessary changes to </w:t>
      </w:r>
      <w:proofErr w:type="spellStart"/>
      <w:r w:rsidRPr="009D0F72">
        <w:rPr>
          <w:rFonts w:eastAsia="Times New Roman"/>
          <w:sz w:val="24"/>
          <w:szCs w:val="24"/>
          <w:lang w:eastAsia="en-GB"/>
        </w:rPr>
        <w:t>iTrent</w:t>
      </w:r>
      <w:proofErr w:type="spellEnd"/>
      <w:r w:rsidR="005F2E52">
        <w:rPr>
          <w:rFonts w:eastAsia="Times New Roman"/>
          <w:sz w:val="24"/>
          <w:szCs w:val="24"/>
          <w:lang w:eastAsia="en-GB"/>
        </w:rPr>
        <w:t xml:space="preserve">, which will initiate a process to </w:t>
      </w:r>
      <w:r w:rsidRPr="009D0F72">
        <w:rPr>
          <w:rFonts w:eastAsia="Times New Roman"/>
          <w:sz w:val="24"/>
          <w:szCs w:val="24"/>
          <w:lang w:eastAsia="en-GB"/>
        </w:rPr>
        <w:t>close the purchase order once the last invoice has been received.</w:t>
      </w:r>
    </w:p>
    <w:p w14:paraId="0C7E7B5B" w14:textId="77777777" w:rsidR="001C4376" w:rsidRPr="009D0F72" w:rsidRDefault="001C4376" w:rsidP="00BB37AF">
      <w:pPr>
        <w:ind w:left="709"/>
        <w:rPr>
          <w:rFonts w:eastAsia="Times New Roman"/>
          <w:sz w:val="24"/>
          <w:szCs w:val="24"/>
          <w:lang w:eastAsia="en-GB"/>
        </w:rPr>
      </w:pPr>
    </w:p>
    <w:p w14:paraId="1ED48D40" w14:textId="77777777" w:rsidR="005F2E52" w:rsidRDefault="001C4376" w:rsidP="00BB37AF">
      <w:pPr>
        <w:ind w:left="709"/>
        <w:rPr>
          <w:rFonts w:eastAsia="Times New Roman"/>
          <w:sz w:val="24"/>
          <w:szCs w:val="24"/>
          <w:lang w:eastAsia="en-GB"/>
        </w:rPr>
      </w:pPr>
      <w:r w:rsidRPr="009D0F72">
        <w:rPr>
          <w:rFonts w:eastAsia="Times New Roman"/>
          <w:sz w:val="24"/>
          <w:szCs w:val="24"/>
          <w:lang w:eastAsia="en-GB"/>
        </w:rPr>
        <w:t>For Children and Family Social Worker EPWs, up to Team Manager level</w:t>
      </w:r>
      <w:r w:rsidR="005F2E52">
        <w:rPr>
          <w:rFonts w:eastAsia="Times New Roman"/>
          <w:sz w:val="24"/>
          <w:szCs w:val="24"/>
          <w:lang w:eastAsia="en-GB"/>
        </w:rPr>
        <w:t>:</w:t>
      </w:r>
    </w:p>
    <w:p w14:paraId="38C1837D" w14:textId="77777777" w:rsidR="005F2E52" w:rsidRDefault="005F2E52" w:rsidP="00BB37AF">
      <w:pPr>
        <w:ind w:left="709"/>
        <w:rPr>
          <w:rFonts w:eastAsia="Times New Roman"/>
          <w:sz w:val="24"/>
          <w:szCs w:val="24"/>
          <w:lang w:eastAsia="en-GB"/>
        </w:rPr>
      </w:pPr>
    </w:p>
    <w:p w14:paraId="13643F6F" w14:textId="72DE1911" w:rsidR="001C4376" w:rsidRPr="005F2E52" w:rsidRDefault="005F2E52" w:rsidP="00064933">
      <w:pPr>
        <w:pStyle w:val="ListParagraph"/>
        <w:numPr>
          <w:ilvl w:val="0"/>
          <w:numId w:val="39"/>
        </w:numPr>
        <w:rPr>
          <w:rFonts w:eastAsia="Times New Roman"/>
          <w:sz w:val="24"/>
          <w:szCs w:val="24"/>
          <w:lang w:eastAsia="en-GB"/>
        </w:rPr>
      </w:pPr>
      <w:r w:rsidRPr="005F2E52">
        <w:rPr>
          <w:rFonts w:eastAsia="Times New Roman"/>
          <w:sz w:val="24"/>
          <w:szCs w:val="24"/>
          <w:lang w:eastAsia="en-GB"/>
        </w:rPr>
        <w:t>A</w:t>
      </w:r>
      <w:r w:rsidR="001C4376" w:rsidRPr="005F2E52">
        <w:rPr>
          <w:rFonts w:eastAsia="Times New Roman"/>
          <w:sz w:val="24"/>
          <w:szCs w:val="24"/>
          <w:lang w:eastAsia="en-GB"/>
        </w:rPr>
        <w:t xml:space="preserve"> minimum of 4 </w:t>
      </w:r>
      <w:proofErr w:type="spellStart"/>
      <w:proofErr w:type="gramStart"/>
      <w:r w:rsidR="001C4376" w:rsidRPr="005F2E52">
        <w:rPr>
          <w:rFonts w:eastAsia="Times New Roman"/>
          <w:sz w:val="24"/>
          <w:szCs w:val="24"/>
          <w:lang w:eastAsia="en-GB"/>
        </w:rPr>
        <w:t>weeks</w:t>
      </w:r>
      <w:proofErr w:type="gramEnd"/>
      <w:r w:rsidR="001C4376" w:rsidRPr="005F2E52">
        <w:rPr>
          <w:rFonts w:eastAsia="Times New Roman"/>
          <w:sz w:val="24"/>
          <w:szCs w:val="24"/>
          <w:lang w:eastAsia="en-GB"/>
        </w:rPr>
        <w:t xml:space="preserve"> notice</w:t>
      </w:r>
      <w:proofErr w:type="spellEnd"/>
      <w:r w:rsidR="001C4376" w:rsidRPr="005F2E52">
        <w:rPr>
          <w:rFonts w:eastAsia="Times New Roman"/>
          <w:sz w:val="24"/>
          <w:szCs w:val="24"/>
          <w:lang w:eastAsia="en-GB"/>
        </w:rPr>
        <w:t xml:space="preserve"> must be provided, except </w:t>
      </w:r>
      <w:proofErr w:type="gramStart"/>
      <w:r w:rsidR="001C4376" w:rsidRPr="005F2E52">
        <w:rPr>
          <w:rFonts w:eastAsia="Times New Roman"/>
          <w:sz w:val="24"/>
          <w:szCs w:val="24"/>
          <w:lang w:eastAsia="en-GB"/>
        </w:rPr>
        <w:t>in</w:t>
      </w:r>
      <w:proofErr w:type="gramEnd"/>
      <w:r w:rsidR="001C4376" w:rsidRPr="005F2E52">
        <w:rPr>
          <w:rFonts w:eastAsia="Times New Roman"/>
          <w:sz w:val="24"/>
          <w:szCs w:val="24"/>
          <w:lang w:eastAsia="en-GB"/>
        </w:rPr>
        <w:t xml:space="preserve"> exceptional circumstances. Managers should seek advice as appropriate. </w:t>
      </w:r>
    </w:p>
    <w:p w14:paraId="0A46A744" w14:textId="4D33B379" w:rsidR="005F2E52" w:rsidRPr="005F2E52" w:rsidRDefault="005F2E52" w:rsidP="00064933">
      <w:pPr>
        <w:pStyle w:val="ListParagraph"/>
        <w:numPr>
          <w:ilvl w:val="0"/>
          <w:numId w:val="39"/>
        </w:numPr>
        <w:rPr>
          <w:rFonts w:eastAsia="Times New Roman"/>
          <w:sz w:val="24"/>
          <w:szCs w:val="24"/>
          <w:lang w:eastAsia="en-GB"/>
        </w:rPr>
      </w:pPr>
      <w:r w:rsidRPr="005F2E52">
        <w:rPr>
          <w:rFonts w:eastAsia="Times New Roman"/>
          <w:sz w:val="24"/>
          <w:szCs w:val="24"/>
          <w:lang w:eastAsia="en-GB"/>
        </w:rPr>
        <w:t xml:space="preserve">A practice reference, under the DFE template, should be completed during the notice period. Please see </w:t>
      </w:r>
      <w:hyperlink w:anchor="Appendix2" w:history="1">
        <w:r w:rsidRPr="005F2E52">
          <w:rPr>
            <w:rStyle w:val="Hyperlink"/>
            <w:rFonts w:eastAsia="Times New Roman"/>
            <w:sz w:val="24"/>
            <w:szCs w:val="24"/>
            <w:lang w:eastAsia="en-GB"/>
          </w:rPr>
          <w:t>Appendix 2</w:t>
        </w:r>
      </w:hyperlink>
      <w:r w:rsidRPr="005F2E52">
        <w:rPr>
          <w:rFonts w:eastAsia="Times New Roman"/>
          <w:sz w:val="24"/>
          <w:szCs w:val="24"/>
          <w:lang w:eastAsia="en-GB"/>
        </w:rPr>
        <w:t>.</w:t>
      </w:r>
    </w:p>
    <w:p w14:paraId="03C851E6" w14:textId="77777777" w:rsidR="00BB37AF" w:rsidRPr="009D0F72" w:rsidRDefault="00BB37AF" w:rsidP="00BB37AF">
      <w:pPr>
        <w:ind w:left="709"/>
        <w:rPr>
          <w:rFonts w:eastAsia="Times New Roman"/>
          <w:sz w:val="24"/>
          <w:szCs w:val="24"/>
          <w:lang w:eastAsia="en-GB"/>
        </w:rPr>
      </w:pPr>
    </w:p>
    <w:p w14:paraId="5C4A99AA" w14:textId="191CCE63" w:rsidR="00BB37AF" w:rsidRPr="009D0F72" w:rsidRDefault="00BB37AF" w:rsidP="00BB37AF">
      <w:pPr>
        <w:ind w:left="709"/>
        <w:rPr>
          <w:rFonts w:eastAsia="Times New Roman"/>
          <w:sz w:val="24"/>
          <w:szCs w:val="24"/>
          <w:lang w:eastAsia="en-GB"/>
        </w:rPr>
      </w:pPr>
      <w:r w:rsidRPr="009D0F72">
        <w:rPr>
          <w:rFonts w:eastAsia="Times New Roman"/>
          <w:sz w:val="24"/>
          <w:szCs w:val="24"/>
          <w:lang w:eastAsia="en-GB"/>
        </w:rPr>
        <w:t>Note: Where an agency worker is filling a role that can be undertaken by a Council employee whose role is at risk, the contract with the EPW worker must be terminated to allow the employee to take up the role.</w:t>
      </w:r>
    </w:p>
    <w:p w14:paraId="4A50DE9A" w14:textId="77777777" w:rsidR="00CD303F" w:rsidRPr="009D0F72" w:rsidRDefault="00CD303F" w:rsidP="00BB37AF">
      <w:pPr>
        <w:ind w:left="709"/>
        <w:rPr>
          <w:rFonts w:eastAsia="Times New Roman"/>
          <w:sz w:val="24"/>
          <w:szCs w:val="24"/>
          <w:lang w:eastAsia="en-GB"/>
        </w:rPr>
      </w:pPr>
    </w:p>
    <w:p w14:paraId="66450293" w14:textId="07D9EFBA" w:rsidR="00CD303F" w:rsidRPr="009D0F72" w:rsidRDefault="00CD303F" w:rsidP="00CD303F">
      <w:pPr>
        <w:pStyle w:val="Style1"/>
        <w:rPr>
          <w:sz w:val="24"/>
          <w:szCs w:val="24"/>
          <w:lang w:eastAsia="en-GB"/>
        </w:rPr>
      </w:pPr>
      <w:r w:rsidRPr="009D0F72">
        <w:rPr>
          <w:sz w:val="24"/>
          <w:szCs w:val="24"/>
          <w:lang w:eastAsia="en-GB"/>
        </w:rPr>
        <w:t>Engaging Self-Employed Contractors as EPWs</w:t>
      </w:r>
    </w:p>
    <w:p w14:paraId="3B100C1B" w14:textId="77777777" w:rsidR="00F040C4" w:rsidRPr="009D0F72" w:rsidRDefault="00F040C4" w:rsidP="00CD303F">
      <w:pPr>
        <w:pStyle w:val="Style1"/>
        <w:rPr>
          <w:sz w:val="24"/>
          <w:szCs w:val="24"/>
          <w:lang w:eastAsia="en-GB"/>
        </w:rPr>
      </w:pPr>
    </w:p>
    <w:p w14:paraId="1704415B" w14:textId="77777777" w:rsidR="0028786F" w:rsidRPr="009D0F72" w:rsidRDefault="0028786F" w:rsidP="0028786F">
      <w:pPr>
        <w:pStyle w:val="Style1"/>
        <w:rPr>
          <w:b w:val="0"/>
          <w:bCs w:val="0"/>
          <w:color w:val="auto"/>
          <w:sz w:val="24"/>
          <w:szCs w:val="24"/>
          <w:lang w:val="en-GB"/>
        </w:rPr>
      </w:pPr>
      <w:r w:rsidRPr="009D0F72">
        <w:rPr>
          <w:b w:val="0"/>
          <w:bCs w:val="0"/>
          <w:color w:val="auto"/>
          <w:sz w:val="24"/>
          <w:szCs w:val="24"/>
          <w:lang w:val="en-GB"/>
        </w:rPr>
        <w:t>Self-employed consultants may be engaged as EPWs in limited circumstances, typically where specialist professional expertise is required and where this offers better value for money or cannot be met in any other way. These consultants generally provide advisory services rather than operational delivery and do not hold line-management responsibilities. They invoice the Council directly for their services.</w:t>
      </w:r>
    </w:p>
    <w:p w14:paraId="453F885D" w14:textId="77777777" w:rsidR="0028786F" w:rsidRPr="009D0F72" w:rsidRDefault="0028786F" w:rsidP="0028786F">
      <w:pPr>
        <w:pStyle w:val="Style1"/>
        <w:rPr>
          <w:b w:val="0"/>
          <w:bCs w:val="0"/>
          <w:color w:val="auto"/>
          <w:sz w:val="24"/>
          <w:szCs w:val="24"/>
          <w:lang w:val="en-GB"/>
        </w:rPr>
      </w:pPr>
    </w:p>
    <w:p w14:paraId="58502118" w14:textId="513B268E" w:rsidR="0028786F" w:rsidRPr="009D0F72" w:rsidRDefault="0028786F" w:rsidP="0028786F">
      <w:pPr>
        <w:pStyle w:val="Style1"/>
        <w:rPr>
          <w:b w:val="0"/>
          <w:bCs w:val="0"/>
          <w:color w:val="auto"/>
          <w:sz w:val="24"/>
          <w:szCs w:val="24"/>
          <w:lang w:val="en-GB"/>
        </w:rPr>
      </w:pPr>
      <w:r w:rsidRPr="009D0F72">
        <w:rPr>
          <w:b w:val="0"/>
          <w:bCs w:val="0"/>
          <w:color w:val="auto"/>
          <w:sz w:val="24"/>
          <w:szCs w:val="24"/>
          <w:lang w:val="en-GB"/>
        </w:rPr>
        <w:t xml:space="preserve">The Procurement Team and your Resourcing Partner must be consulted at the planning stage. Self-employed consultants are engaged under a contract for services and must complete the standard onboarding checks, including an IR35 assessment. They are required to provide their own insurance and services (see </w:t>
      </w:r>
      <w:hyperlink w:anchor="Appendix3" w:history="1">
        <w:r w:rsidRPr="000278A5">
          <w:rPr>
            <w:rStyle w:val="Hyperlink"/>
            <w:b w:val="0"/>
            <w:bCs w:val="0"/>
            <w:sz w:val="24"/>
            <w:szCs w:val="24"/>
            <w:lang w:val="en-GB"/>
          </w:rPr>
          <w:t>Appendix 3</w:t>
        </w:r>
      </w:hyperlink>
      <w:r w:rsidRPr="009D0F72">
        <w:rPr>
          <w:b w:val="0"/>
          <w:bCs w:val="0"/>
          <w:color w:val="auto"/>
          <w:sz w:val="24"/>
          <w:szCs w:val="24"/>
          <w:lang w:val="en-GB"/>
        </w:rPr>
        <w:t xml:space="preserve">). </w:t>
      </w:r>
    </w:p>
    <w:p w14:paraId="608930FB" w14:textId="77777777" w:rsidR="0028786F" w:rsidRPr="009D0F72" w:rsidRDefault="0028786F" w:rsidP="0028786F">
      <w:pPr>
        <w:pStyle w:val="Style1"/>
        <w:rPr>
          <w:b w:val="0"/>
          <w:bCs w:val="0"/>
          <w:color w:val="auto"/>
          <w:sz w:val="24"/>
          <w:szCs w:val="24"/>
          <w:lang w:val="en-GB"/>
        </w:rPr>
      </w:pPr>
    </w:p>
    <w:p w14:paraId="3365B66C" w14:textId="77777777" w:rsidR="0028786F" w:rsidRPr="009D0F72" w:rsidRDefault="0028786F" w:rsidP="0028786F">
      <w:pPr>
        <w:pStyle w:val="Style1"/>
        <w:rPr>
          <w:b w:val="0"/>
          <w:bCs w:val="0"/>
          <w:color w:val="auto"/>
          <w:sz w:val="24"/>
          <w:szCs w:val="24"/>
          <w:lang w:val="en-GB"/>
        </w:rPr>
      </w:pPr>
      <w:r w:rsidRPr="009D0F72">
        <w:rPr>
          <w:b w:val="0"/>
          <w:bCs w:val="0"/>
          <w:color w:val="auto"/>
          <w:sz w:val="24"/>
          <w:szCs w:val="24"/>
          <w:lang w:val="en-GB"/>
        </w:rPr>
        <w:t>If IR35 applies and the individual operates through a personal service company, invoices must be submitted to Payroll so the Council can deduct and remit tax and NI contributions to HMRC. The remaining balance will then be paid through Accounts Payable in the usual way. The individual must provide official confirmation of their tax code and National Insurance number.</w:t>
      </w:r>
    </w:p>
    <w:p w14:paraId="7588F54D" w14:textId="77777777" w:rsidR="0028786F" w:rsidRPr="009D0F72" w:rsidRDefault="0028786F" w:rsidP="0028786F">
      <w:pPr>
        <w:pStyle w:val="Style1"/>
        <w:rPr>
          <w:b w:val="0"/>
          <w:bCs w:val="0"/>
          <w:color w:val="auto"/>
          <w:sz w:val="24"/>
          <w:szCs w:val="24"/>
          <w:lang w:val="en-GB"/>
        </w:rPr>
      </w:pPr>
    </w:p>
    <w:p w14:paraId="60142679" w14:textId="77777777" w:rsidR="0028786F" w:rsidRPr="009D0F72" w:rsidRDefault="0028786F" w:rsidP="0028786F">
      <w:pPr>
        <w:pStyle w:val="Style1"/>
        <w:rPr>
          <w:b w:val="0"/>
          <w:bCs w:val="0"/>
          <w:color w:val="auto"/>
          <w:sz w:val="24"/>
          <w:szCs w:val="24"/>
          <w:lang w:val="en-GB"/>
        </w:rPr>
      </w:pPr>
      <w:r w:rsidRPr="009D0F72">
        <w:rPr>
          <w:b w:val="0"/>
          <w:bCs w:val="0"/>
          <w:color w:val="auto"/>
          <w:sz w:val="24"/>
          <w:szCs w:val="24"/>
          <w:lang w:val="en-GB"/>
        </w:rPr>
        <w:t>If IR35 does not apply, the individual is responsible for paying their own tax and NI contributions.</w:t>
      </w:r>
    </w:p>
    <w:p w14:paraId="6558C9F5" w14:textId="77777777" w:rsidR="0028786F" w:rsidRPr="009D0F72" w:rsidRDefault="0028786F" w:rsidP="0028786F">
      <w:pPr>
        <w:pStyle w:val="Style1"/>
        <w:rPr>
          <w:b w:val="0"/>
          <w:bCs w:val="0"/>
          <w:color w:val="auto"/>
          <w:sz w:val="24"/>
          <w:szCs w:val="24"/>
          <w:lang w:val="en-GB"/>
        </w:rPr>
      </w:pPr>
    </w:p>
    <w:p w14:paraId="0014D69D" w14:textId="77777777" w:rsidR="0028786F" w:rsidRPr="009D0F72" w:rsidRDefault="0028786F" w:rsidP="0028786F">
      <w:pPr>
        <w:pStyle w:val="Style1"/>
        <w:rPr>
          <w:b w:val="0"/>
          <w:bCs w:val="0"/>
          <w:color w:val="auto"/>
          <w:sz w:val="24"/>
          <w:szCs w:val="24"/>
          <w:lang w:val="en-GB"/>
        </w:rPr>
      </w:pPr>
      <w:r w:rsidRPr="009D0F72">
        <w:rPr>
          <w:b w:val="0"/>
          <w:bCs w:val="0"/>
          <w:color w:val="auto"/>
          <w:sz w:val="24"/>
          <w:szCs w:val="24"/>
          <w:lang w:val="en-GB"/>
        </w:rPr>
        <w:t>All engagements must also undergo VR/CR screening to ensure that former employees who left under voluntary or compulsory redundancy within the specified periods are not re-engaged.</w:t>
      </w:r>
    </w:p>
    <w:p w14:paraId="49E9D3E2" w14:textId="77777777" w:rsidR="0028786F" w:rsidRPr="009D0F72" w:rsidRDefault="0028786F" w:rsidP="0028786F">
      <w:pPr>
        <w:pStyle w:val="Style1"/>
        <w:rPr>
          <w:b w:val="0"/>
          <w:bCs w:val="0"/>
          <w:color w:val="auto"/>
          <w:sz w:val="24"/>
          <w:szCs w:val="24"/>
          <w:lang w:val="en-GB"/>
        </w:rPr>
      </w:pPr>
    </w:p>
    <w:p w14:paraId="11CAA84C" w14:textId="77777777" w:rsidR="0028786F" w:rsidRPr="009D0F72" w:rsidRDefault="0028786F" w:rsidP="0028786F">
      <w:pPr>
        <w:pStyle w:val="Style1"/>
        <w:rPr>
          <w:b w:val="0"/>
          <w:bCs w:val="0"/>
          <w:color w:val="auto"/>
          <w:sz w:val="24"/>
          <w:szCs w:val="24"/>
          <w:lang w:val="en-GB"/>
        </w:rPr>
      </w:pPr>
      <w:r w:rsidRPr="009D0F72">
        <w:rPr>
          <w:b w:val="0"/>
          <w:bCs w:val="0"/>
          <w:color w:val="auto"/>
          <w:sz w:val="24"/>
          <w:szCs w:val="24"/>
          <w:lang w:val="en-GB"/>
        </w:rPr>
        <w:t xml:space="preserve">Where a self-employed engagement takes place, the HR Administration Team will issue the contract for services directly. </w:t>
      </w:r>
    </w:p>
    <w:bookmarkEnd w:id="2"/>
    <w:p w14:paraId="581BEC20" w14:textId="77777777" w:rsidR="0028786F" w:rsidRPr="009D0F72" w:rsidRDefault="0028786F" w:rsidP="000278A5">
      <w:pPr>
        <w:pStyle w:val="Style1"/>
        <w:ind w:left="0"/>
        <w:rPr>
          <w:b w:val="0"/>
          <w:bCs w:val="0"/>
          <w:color w:val="auto"/>
          <w:sz w:val="24"/>
          <w:szCs w:val="24"/>
          <w:lang w:val="en-GB"/>
        </w:rPr>
      </w:pPr>
    </w:p>
    <w:p w14:paraId="043B85AB" w14:textId="77777777" w:rsidR="00F040C4" w:rsidRPr="009D0F72" w:rsidRDefault="00F040C4" w:rsidP="00CD303F">
      <w:pPr>
        <w:pStyle w:val="Style1"/>
        <w:rPr>
          <w:sz w:val="24"/>
          <w:szCs w:val="24"/>
          <w:lang w:eastAsia="en-GB"/>
        </w:rPr>
      </w:pPr>
    </w:p>
    <w:p w14:paraId="5FC0CE15" w14:textId="77777777" w:rsidR="00F040C4" w:rsidRPr="009D0F72" w:rsidRDefault="00F040C4" w:rsidP="00577A1A">
      <w:pPr>
        <w:pStyle w:val="Style1"/>
        <w:ind w:left="0"/>
        <w:rPr>
          <w:sz w:val="24"/>
          <w:szCs w:val="24"/>
          <w:lang w:eastAsia="en-GB"/>
        </w:rPr>
      </w:pPr>
    </w:p>
    <w:p w14:paraId="225A32C3" w14:textId="08249D0A" w:rsidR="00635EAC" w:rsidRPr="009D0F72" w:rsidRDefault="00635EAC">
      <w:pPr>
        <w:rPr>
          <w:rFonts w:eastAsia="Times New Roman"/>
          <w:sz w:val="24"/>
          <w:szCs w:val="24"/>
          <w:lang w:eastAsia="en-GB"/>
        </w:rPr>
      </w:pPr>
    </w:p>
    <w:p w14:paraId="0340642D" w14:textId="77777777" w:rsidR="00A7135A" w:rsidRPr="009D0F72" w:rsidRDefault="00A7135A">
      <w:pPr>
        <w:rPr>
          <w:rFonts w:eastAsia="Times New Roman"/>
          <w:sz w:val="24"/>
          <w:szCs w:val="24"/>
          <w:lang w:eastAsia="en-GB"/>
        </w:rPr>
      </w:pPr>
    </w:p>
    <w:p w14:paraId="62331F79" w14:textId="77777777" w:rsidR="00A7135A" w:rsidRPr="009D0F72" w:rsidRDefault="00A7135A">
      <w:pPr>
        <w:rPr>
          <w:rFonts w:eastAsia="Times New Roman"/>
          <w:sz w:val="24"/>
          <w:szCs w:val="24"/>
          <w:lang w:eastAsia="en-GB"/>
        </w:rPr>
      </w:pPr>
    </w:p>
    <w:p w14:paraId="0FE4AD6C" w14:textId="77777777" w:rsidR="001C4376" w:rsidRPr="009D0F72" w:rsidRDefault="001C4376">
      <w:pPr>
        <w:rPr>
          <w:b/>
          <w:bCs/>
          <w:color w:val="00B050"/>
          <w:sz w:val="24"/>
          <w:szCs w:val="24"/>
          <w:lang w:eastAsia="en-GB"/>
        </w:rPr>
      </w:pPr>
      <w:r w:rsidRPr="009D0F72">
        <w:rPr>
          <w:sz w:val="24"/>
          <w:szCs w:val="24"/>
          <w:lang w:eastAsia="en-GB"/>
        </w:rPr>
        <w:br w:type="page"/>
      </w:r>
    </w:p>
    <w:p w14:paraId="7ECD3F7D" w14:textId="77777777" w:rsidR="001C4376" w:rsidRPr="009D0F72" w:rsidRDefault="001C4376" w:rsidP="001C4376">
      <w:pPr>
        <w:pStyle w:val="Style1"/>
        <w:ind w:left="0"/>
        <w:rPr>
          <w:sz w:val="24"/>
          <w:szCs w:val="24"/>
          <w:lang w:eastAsia="en-GB"/>
        </w:rPr>
      </w:pPr>
      <w:bookmarkStart w:id="10" w:name="Appendix1"/>
      <w:r w:rsidRPr="009D0F72">
        <w:rPr>
          <w:sz w:val="24"/>
          <w:szCs w:val="24"/>
          <w:lang w:eastAsia="en-GB"/>
        </w:rPr>
        <w:t>Appendix 1:</w:t>
      </w:r>
    </w:p>
    <w:bookmarkEnd w:id="10"/>
    <w:p w14:paraId="2309A4C2" w14:textId="77777777" w:rsidR="001C4376" w:rsidRPr="009D0F72" w:rsidRDefault="001C4376" w:rsidP="001C4376">
      <w:pPr>
        <w:pStyle w:val="Style1"/>
        <w:ind w:left="0"/>
        <w:rPr>
          <w:sz w:val="24"/>
          <w:szCs w:val="24"/>
          <w:lang w:eastAsia="en-GB"/>
        </w:rPr>
      </w:pPr>
    </w:p>
    <w:p w14:paraId="4402742D" w14:textId="77777777" w:rsidR="001C4376" w:rsidRPr="009D0F72" w:rsidRDefault="001C4376" w:rsidP="001C4376">
      <w:pPr>
        <w:pStyle w:val="Style1"/>
        <w:ind w:left="0"/>
        <w:rPr>
          <w:sz w:val="24"/>
          <w:szCs w:val="24"/>
          <w:lang w:eastAsia="en-GB"/>
        </w:rPr>
      </w:pPr>
      <w:r w:rsidRPr="009D0F72">
        <w:rPr>
          <w:sz w:val="24"/>
          <w:szCs w:val="24"/>
          <w:lang w:eastAsia="en-GB"/>
        </w:rPr>
        <w:t>Externally Provided Workforce (EPW) – Process Summary- Normal Route</w:t>
      </w:r>
    </w:p>
    <w:p w14:paraId="2D2FCA0D" w14:textId="77777777" w:rsidR="001C4376" w:rsidRPr="009D0F72" w:rsidRDefault="001C4376" w:rsidP="001C4376">
      <w:pPr>
        <w:pStyle w:val="Style1"/>
        <w:ind w:left="0"/>
        <w:rPr>
          <w:sz w:val="24"/>
          <w:szCs w:val="24"/>
          <w:lang w:eastAsia="en-GB"/>
        </w:rPr>
      </w:pPr>
    </w:p>
    <w:p w14:paraId="1D671730" w14:textId="77777777" w:rsidR="001C4376" w:rsidRPr="00B71C39" w:rsidRDefault="001C4376" w:rsidP="001C4376">
      <w:pPr>
        <w:spacing w:after="160"/>
        <w:rPr>
          <w:b/>
          <w:bCs/>
          <w:sz w:val="24"/>
          <w:szCs w:val="24"/>
        </w:rPr>
      </w:pPr>
      <w:r w:rsidRPr="009D0F72">
        <w:rPr>
          <w:b/>
          <w:bCs/>
          <w:sz w:val="24"/>
          <w:szCs w:val="24"/>
        </w:rPr>
        <w:t>Business Case Authorisation</w:t>
      </w:r>
    </w:p>
    <w:p w14:paraId="16F14456" w14:textId="77777777" w:rsidR="001C4376" w:rsidRPr="00B71C39" w:rsidRDefault="001C4376" w:rsidP="00064933">
      <w:pPr>
        <w:widowControl/>
        <w:numPr>
          <w:ilvl w:val="0"/>
          <w:numId w:val="29"/>
        </w:numPr>
        <w:autoSpaceDE/>
        <w:autoSpaceDN/>
        <w:spacing w:after="160"/>
        <w:rPr>
          <w:b/>
          <w:bCs/>
          <w:sz w:val="24"/>
          <w:szCs w:val="24"/>
        </w:rPr>
      </w:pPr>
      <w:r w:rsidRPr="00B71C39">
        <w:rPr>
          <w:b/>
          <w:bCs/>
          <w:sz w:val="24"/>
          <w:szCs w:val="24"/>
        </w:rPr>
        <w:t>Manager</w:t>
      </w:r>
    </w:p>
    <w:p w14:paraId="40D75E0D" w14:textId="77777777" w:rsidR="001C4376" w:rsidRPr="00B71C39" w:rsidRDefault="001C4376" w:rsidP="00064933">
      <w:pPr>
        <w:widowControl/>
        <w:numPr>
          <w:ilvl w:val="1"/>
          <w:numId w:val="29"/>
        </w:numPr>
        <w:autoSpaceDE/>
        <w:autoSpaceDN/>
        <w:spacing w:after="160"/>
        <w:rPr>
          <w:sz w:val="24"/>
          <w:szCs w:val="24"/>
        </w:rPr>
      </w:pPr>
      <w:r w:rsidRPr="00B71C39">
        <w:rPr>
          <w:sz w:val="24"/>
          <w:szCs w:val="24"/>
        </w:rPr>
        <w:t>Completes EPW Authorisation Form (business case, costs, exit plan)</w:t>
      </w:r>
    </w:p>
    <w:p w14:paraId="213FE527" w14:textId="77777777" w:rsidR="001C4376" w:rsidRPr="00B71C39" w:rsidRDefault="001C4376" w:rsidP="00064933">
      <w:pPr>
        <w:widowControl/>
        <w:numPr>
          <w:ilvl w:val="1"/>
          <w:numId w:val="29"/>
        </w:numPr>
        <w:autoSpaceDE/>
        <w:autoSpaceDN/>
        <w:spacing w:after="160"/>
        <w:rPr>
          <w:sz w:val="24"/>
          <w:szCs w:val="24"/>
        </w:rPr>
      </w:pPr>
      <w:r w:rsidRPr="00B71C39">
        <w:rPr>
          <w:sz w:val="24"/>
          <w:szCs w:val="24"/>
        </w:rPr>
        <w:t>Recommends whether to advertise the substantive post</w:t>
      </w:r>
    </w:p>
    <w:p w14:paraId="2B46C723" w14:textId="77777777" w:rsidR="001C4376" w:rsidRPr="00B71C39" w:rsidRDefault="001C4376" w:rsidP="00064933">
      <w:pPr>
        <w:widowControl/>
        <w:numPr>
          <w:ilvl w:val="1"/>
          <w:numId w:val="29"/>
        </w:numPr>
        <w:autoSpaceDE/>
        <w:autoSpaceDN/>
        <w:spacing w:after="160"/>
        <w:rPr>
          <w:sz w:val="24"/>
          <w:szCs w:val="24"/>
        </w:rPr>
      </w:pPr>
      <w:r w:rsidRPr="00B71C39">
        <w:rPr>
          <w:sz w:val="24"/>
          <w:szCs w:val="24"/>
        </w:rPr>
        <w:t>Sends to Assistant Director (AD)</w:t>
      </w:r>
    </w:p>
    <w:p w14:paraId="55524582" w14:textId="77777777" w:rsidR="001C4376" w:rsidRPr="00B71C39" w:rsidRDefault="001C4376" w:rsidP="00064933">
      <w:pPr>
        <w:widowControl/>
        <w:numPr>
          <w:ilvl w:val="0"/>
          <w:numId w:val="29"/>
        </w:numPr>
        <w:autoSpaceDE/>
        <w:autoSpaceDN/>
        <w:spacing w:after="160"/>
        <w:rPr>
          <w:b/>
          <w:bCs/>
          <w:sz w:val="24"/>
          <w:szCs w:val="24"/>
        </w:rPr>
      </w:pPr>
      <w:r w:rsidRPr="00B71C39">
        <w:rPr>
          <w:b/>
          <w:bCs/>
          <w:sz w:val="24"/>
          <w:szCs w:val="24"/>
        </w:rPr>
        <w:t>Assistant Director / DMT</w:t>
      </w:r>
    </w:p>
    <w:p w14:paraId="5041641E" w14:textId="77777777" w:rsidR="001C4376" w:rsidRPr="00B71C39" w:rsidRDefault="001C4376" w:rsidP="00064933">
      <w:pPr>
        <w:widowControl/>
        <w:numPr>
          <w:ilvl w:val="1"/>
          <w:numId w:val="29"/>
        </w:numPr>
        <w:autoSpaceDE/>
        <w:autoSpaceDN/>
        <w:spacing w:after="160"/>
        <w:rPr>
          <w:sz w:val="24"/>
          <w:szCs w:val="24"/>
        </w:rPr>
      </w:pPr>
      <w:r w:rsidRPr="00B71C39">
        <w:rPr>
          <w:sz w:val="24"/>
          <w:szCs w:val="24"/>
        </w:rPr>
        <w:t>Reviews and approves at directorate level</w:t>
      </w:r>
    </w:p>
    <w:p w14:paraId="77AAAF35" w14:textId="77777777" w:rsidR="001C4376" w:rsidRPr="00B71C39" w:rsidRDefault="001C4376" w:rsidP="00064933">
      <w:pPr>
        <w:widowControl/>
        <w:numPr>
          <w:ilvl w:val="0"/>
          <w:numId w:val="29"/>
        </w:numPr>
        <w:autoSpaceDE/>
        <w:autoSpaceDN/>
        <w:spacing w:after="160"/>
        <w:rPr>
          <w:b/>
          <w:bCs/>
          <w:sz w:val="24"/>
          <w:szCs w:val="24"/>
        </w:rPr>
      </w:pPr>
      <w:r w:rsidRPr="00B71C39">
        <w:rPr>
          <w:b/>
          <w:bCs/>
          <w:sz w:val="24"/>
          <w:szCs w:val="24"/>
        </w:rPr>
        <w:t>Vacancy Request Submission</w:t>
      </w:r>
      <w:r w:rsidRPr="009D0F72">
        <w:rPr>
          <w:b/>
          <w:bCs/>
          <w:sz w:val="24"/>
          <w:szCs w:val="24"/>
        </w:rPr>
        <w:t xml:space="preserve"> (either by Manager or AD PA)</w:t>
      </w:r>
    </w:p>
    <w:p w14:paraId="6A107C10" w14:textId="77777777" w:rsidR="001C4376" w:rsidRPr="00B71C39" w:rsidRDefault="001C4376" w:rsidP="00064933">
      <w:pPr>
        <w:widowControl/>
        <w:numPr>
          <w:ilvl w:val="1"/>
          <w:numId w:val="29"/>
        </w:numPr>
        <w:autoSpaceDE/>
        <w:autoSpaceDN/>
        <w:spacing w:after="160"/>
        <w:rPr>
          <w:sz w:val="24"/>
          <w:szCs w:val="24"/>
        </w:rPr>
      </w:pPr>
      <w:r w:rsidRPr="00B71C39">
        <w:rPr>
          <w:sz w:val="24"/>
          <w:szCs w:val="24"/>
        </w:rPr>
        <w:t>Approved form sent to VacancyRequest@cumberland.gov.uk</w:t>
      </w:r>
    </w:p>
    <w:p w14:paraId="15745CBD" w14:textId="77777777" w:rsidR="001C4376" w:rsidRPr="00B71C39" w:rsidRDefault="001C4376" w:rsidP="00064933">
      <w:pPr>
        <w:widowControl/>
        <w:numPr>
          <w:ilvl w:val="1"/>
          <w:numId w:val="29"/>
        </w:numPr>
        <w:autoSpaceDE/>
        <w:autoSpaceDN/>
        <w:spacing w:after="160"/>
        <w:rPr>
          <w:sz w:val="24"/>
          <w:szCs w:val="24"/>
        </w:rPr>
      </w:pPr>
      <w:r w:rsidRPr="00B71C39">
        <w:rPr>
          <w:sz w:val="24"/>
          <w:szCs w:val="24"/>
        </w:rPr>
        <w:t>Recruitment team uploads to Vacancy Request Portal</w:t>
      </w:r>
    </w:p>
    <w:p w14:paraId="2C1679DB" w14:textId="77777777" w:rsidR="001C4376" w:rsidRPr="00B71C39" w:rsidRDefault="001C4376" w:rsidP="00064933">
      <w:pPr>
        <w:widowControl/>
        <w:numPr>
          <w:ilvl w:val="0"/>
          <w:numId w:val="29"/>
        </w:numPr>
        <w:autoSpaceDE/>
        <w:autoSpaceDN/>
        <w:spacing w:after="160"/>
        <w:rPr>
          <w:b/>
          <w:bCs/>
          <w:sz w:val="24"/>
          <w:szCs w:val="24"/>
        </w:rPr>
      </w:pPr>
      <w:r w:rsidRPr="00B71C39">
        <w:rPr>
          <w:b/>
          <w:bCs/>
          <w:sz w:val="24"/>
          <w:szCs w:val="24"/>
        </w:rPr>
        <w:t>HR and Finance Review</w:t>
      </w:r>
    </w:p>
    <w:p w14:paraId="754D8D10" w14:textId="77777777" w:rsidR="001C4376" w:rsidRPr="00B71C39" w:rsidRDefault="001C4376" w:rsidP="00064933">
      <w:pPr>
        <w:widowControl/>
        <w:numPr>
          <w:ilvl w:val="1"/>
          <w:numId w:val="29"/>
        </w:numPr>
        <w:autoSpaceDE/>
        <w:autoSpaceDN/>
        <w:spacing w:after="160"/>
        <w:rPr>
          <w:sz w:val="24"/>
          <w:szCs w:val="24"/>
        </w:rPr>
      </w:pPr>
      <w:r w:rsidRPr="00B71C39">
        <w:rPr>
          <w:sz w:val="24"/>
          <w:szCs w:val="24"/>
        </w:rPr>
        <w:t>Reviewed by:</w:t>
      </w:r>
    </w:p>
    <w:p w14:paraId="3B299C18" w14:textId="77777777" w:rsidR="001C4376" w:rsidRPr="00B71C39" w:rsidRDefault="001C4376" w:rsidP="00064933">
      <w:pPr>
        <w:widowControl/>
        <w:numPr>
          <w:ilvl w:val="2"/>
          <w:numId w:val="29"/>
        </w:numPr>
        <w:autoSpaceDE/>
        <w:autoSpaceDN/>
        <w:spacing w:after="160"/>
        <w:rPr>
          <w:sz w:val="24"/>
          <w:szCs w:val="24"/>
        </w:rPr>
      </w:pPr>
      <w:r w:rsidRPr="00B71C39">
        <w:rPr>
          <w:sz w:val="24"/>
          <w:szCs w:val="24"/>
        </w:rPr>
        <w:t>Finance Business Partner</w:t>
      </w:r>
    </w:p>
    <w:p w14:paraId="4656132B" w14:textId="77777777" w:rsidR="001C4376" w:rsidRPr="00B71C39" w:rsidRDefault="001C4376" w:rsidP="00064933">
      <w:pPr>
        <w:widowControl/>
        <w:numPr>
          <w:ilvl w:val="2"/>
          <w:numId w:val="29"/>
        </w:numPr>
        <w:autoSpaceDE/>
        <w:autoSpaceDN/>
        <w:spacing w:after="160"/>
        <w:rPr>
          <w:sz w:val="24"/>
          <w:szCs w:val="24"/>
        </w:rPr>
      </w:pPr>
      <w:r w:rsidRPr="00B71C39">
        <w:rPr>
          <w:sz w:val="24"/>
          <w:szCs w:val="24"/>
        </w:rPr>
        <w:t>Strategic HR Business Partner</w:t>
      </w:r>
    </w:p>
    <w:p w14:paraId="6F2A3947" w14:textId="77777777" w:rsidR="001C4376" w:rsidRPr="00B71C39" w:rsidRDefault="001C4376" w:rsidP="00064933">
      <w:pPr>
        <w:widowControl/>
        <w:numPr>
          <w:ilvl w:val="0"/>
          <w:numId w:val="29"/>
        </w:numPr>
        <w:autoSpaceDE/>
        <w:autoSpaceDN/>
        <w:spacing w:after="160"/>
        <w:rPr>
          <w:b/>
          <w:bCs/>
          <w:sz w:val="24"/>
          <w:szCs w:val="24"/>
        </w:rPr>
      </w:pPr>
      <w:r w:rsidRPr="00B71C39">
        <w:rPr>
          <w:b/>
          <w:bCs/>
          <w:sz w:val="24"/>
          <w:szCs w:val="24"/>
        </w:rPr>
        <w:t>Corporate Director</w:t>
      </w:r>
      <w:r w:rsidRPr="009D0F72">
        <w:rPr>
          <w:b/>
          <w:bCs/>
          <w:sz w:val="24"/>
          <w:szCs w:val="24"/>
        </w:rPr>
        <w:t>, Corporate and Transformation Services</w:t>
      </w:r>
    </w:p>
    <w:p w14:paraId="41E43EC5" w14:textId="77777777" w:rsidR="001C4376" w:rsidRPr="00B71C39" w:rsidRDefault="001C4376" w:rsidP="00064933">
      <w:pPr>
        <w:widowControl/>
        <w:numPr>
          <w:ilvl w:val="1"/>
          <w:numId w:val="29"/>
        </w:numPr>
        <w:autoSpaceDE/>
        <w:autoSpaceDN/>
        <w:spacing w:after="160"/>
        <w:rPr>
          <w:sz w:val="24"/>
          <w:szCs w:val="24"/>
        </w:rPr>
      </w:pPr>
      <w:r w:rsidRPr="00B71C39">
        <w:rPr>
          <w:sz w:val="24"/>
          <w:szCs w:val="24"/>
        </w:rPr>
        <w:t>Final authorisation provided by the Corporate Director for Corporate &amp; Transformation Services</w:t>
      </w:r>
    </w:p>
    <w:p w14:paraId="6C48EDA5" w14:textId="77777777" w:rsidR="001C4376" w:rsidRPr="00B71C39" w:rsidRDefault="001C4376" w:rsidP="001C4376">
      <w:pPr>
        <w:spacing w:after="160"/>
        <w:rPr>
          <w:i/>
          <w:iCs/>
          <w:sz w:val="24"/>
          <w:szCs w:val="24"/>
        </w:rPr>
      </w:pPr>
      <w:r w:rsidRPr="00B71C39">
        <w:rPr>
          <w:i/>
          <w:iCs/>
          <w:sz w:val="24"/>
          <w:szCs w:val="24"/>
        </w:rPr>
        <w:t>Possible Outcomes</w:t>
      </w:r>
    </w:p>
    <w:p w14:paraId="44D1CA3A" w14:textId="77777777" w:rsidR="001C4376" w:rsidRPr="00B71C39" w:rsidRDefault="001C4376" w:rsidP="00064933">
      <w:pPr>
        <w:widowControl/>
        <w:numPr>
          <w:ilvl w:val="0"/>
          <w:numId w:val="30"/>
        </w:numPr>
        <w:autoSpaceDE/>
        <w:autoSpaceDN/>
        <w:spacing w:after="160"/>
        <w:rPr>
          <w:i/>
          <w:iCs/>
          <w:sz w:val="24"/>
          <w:szCs w:val="24"/>
        </w:rPr>
      </w:pPr>
      <w:r w:rsidRPr="00B71C39">
        <w:rPr>
          <w:i/>
          <w:iCs/>
          <w:sz w:val="24"/>
          <w:szCs w:val="24"/>
        </w:rPr>
        <w:t>Approval not granted</w:t>
      </w:r>
    </w:p>
    <w:p w14:paraId="3F47F381" w14:textId="77777777" w:rsidR="001C4376" w:rsidRPr="00B71C39" w:rsidRDefault="001C4376" w:rsidP="00064933">
      <w:pPr>
        <w:widowControl/>
        <w:numPr>
          <w:ilvl w:val="0"/>
          <w:numId w:val="30"/>
        </w:numPr>
        <w:autoSpaceDE/>
        <w:autoSpaceDN/>
        <w:spacing w:after="160"/>
        <w:rPr>
          <w:i/>
          <w:iCs/>
          <w:sz w:val="24"/>
          <w:szCs w:val="24"/>
        </w:rPr>
      </w:pPr>
      <w:r w:rsidRPr="00B71C39">
        <w:rPr>
          <w:i/>
          <w:iCs/>
          <w:sz w:val="24"/>
          <w:szCs w:val="24"/>
        </w:rPr>
        <w:t>EPW approved + substantive recruitment approved</w:t>
      </w:r>
    </w:p>
    <w:p w14:paraId="46556CF0" w14:textId="77777777" w:rsidR="001C4376" w:rsidRPr="00B71C39" w:rsidRDefault="001C4376" w:rsidP="00064933">
      <w:pPr>
        <w:widowControl/>
        <w:numPr>
          <w:ilvl w:val="0"/>
          <w:numId w:val="30"/>
        </w:numPr>
        <w:autoSpaceDE/>
        <w:autoSpaceDN/>
        <w:spacing w:after="160"/>
        <w:rPr>
          <w:i/>
          <w:iCs/>
          <w:sz w:val="24"/>
          <w:szCs w:val="24"/>
        </w:rPr>
      </w:pPr>
      <w:r w:rsidRPr="00B71C39">
        <w:rPr>
          <w:i/>
          <w:iCs/>
          <w:sz w:val="24"/>
          <w:szCs w:val="24"/>
        </w:rPr>
        <w:t>EPW approved only</w:t>
      </w:r>
    </w:p>
    <w:p w14:paraId="5640FB31" w14:textId="77777777" w:rsidR="001C4376" w:rsidRPr="009D0F72" w:rsidRDefault="001C4376" w:rsidP="00064933">
      <w:pPr>
        <w:widowControl/>
        <w:numPr>
          <w:ilvl w:val="0"/>
          <w:numId w:val="30"/>
        </w:numPr>
        <w:autoSpaceDE/>
        <w:autoSpaceDN/>
        <w:spacing w:after="160"/>
        <w:rPr>
          <w:i/>
          <w:iCs/>
          <w:sz w:val="24"/>
          <w:szCs w:val="24"/>
        </w:rPr>
      </w:pPr>
      <w:r w:rsidRPr="00B71C39">
        <w:rPr>
          <w:i/>
          <w:iCs/>
          <w:sz w:val="24"/>
          <w:szCs w:val="24"/>
        </w:rPr>
        <w:t>EPW not approved + substantive recruitment approved</w:t>
      </w:r>
    </w:p>
    <w:p w14:paraId="15F175FF" w14:textId="77777777" w:rsidR="001C4376" w:rsidRPr="009D0F72" w:rsidRDefault="001C4376" w:rsidP="001C4376">
      <w:pPr>
        <w:rPr>
          <w:sz w:val="24"/>
          <w:szCs w:val="24"/>
        </w:rPr>
      </w:pPr>
    </w:p>
    <w:p w14:paraId="6B488064" w14:textId="77777777" w:rsidR="001C4376" w:rsidRPr="009D0F72" w:rsidRDefault="001C4376" w:rsidP="00064933">
      <w:pPr>
        <w:widowControl/>
        <w:numPr>
          <w:ilvl w:val="0"/>
          <w:numId w:val="29"/>
        </w:numPr>
        <w:autoSpaceDE/>
        <w:autoSpaceDN/>
        <w:spacing w:after="160"/>
        <w:rPr>
          <w:b/>
          <w:bCs/>
          <w:sz w:val="24"/>
          <w:szCs w:val="24"/>
        </w:rPr>
      </w:pPr>
      <w:r w:rsidRPr="009D0F72">
        <w:rPr>
          <w:b/>
          <w:bCs/>
          <w:sz w:val="24"/>
          <w:szCs w:val="24"/>
        </w:rPr>
        <w:t>Recruitment Administration Team</w:t>
      </w:r>
    </w:p>
    <w:p w14:paraId="5772647A" w14:textId="690FBED9" w:rsidR="001C4376" w:rsidRPr="009D0F72" w:rsidRDefault="001C4376" w:rsidP="00064933">
      <w:pPr>
        <w:widowControl/>
        <w:numPr>
          <w:ilvl w:val="1"/>
          <w:numId w:val="29"/>
        </w:numPr>
        <w:autoSpaceDE/>
        <w:autoSpaceDN/>
        <w:spacing w:after="160"/>
        <w:rPr>
          <w:sz w:val="24"/>
          <w:szCs w:val="24"/>
        </w:rPr>
      </w:pPr>
      <w:r w:rsidRPr="009D0F72">
        <w:rPr>
          <w:sz w:val="24"/>
          <w:szCs w:val="24"/>
        </w:rPr>
        <w:t>C</w:t>
      </w:r>
      <w:r w:rsidRPr="00B71C39">
        <w:rPr>
          <w:sz w:val="24"/>
          <w:szCs w:val="24"/>
        </w:rPr>
        <w:t xml:space="preserve">onfirm the outcome </w:t>
      </w:r>
      <w:r w:rsidRPr="009D0F72">
        <w:rPr>
          <w:sz w:val="24"/>
          <w:szCs w:val="24"/>
        </w:rPr>
        <w:t xml:space="preserve">to the </w:t>
      </w:r>
      <w:r w:rsidR="0045558F">
        <w:rPr>
          <w:sz w:val="24"/>
          <w:szCs w:val="24"/>
        </w:rPr>
        <w:t>manager</w:t>
      </w:r>
      <w:r w:rsidRPr="009D0F72">
        <w:rPr>
          <w:sz w:val="24"/>
          <w:szCs w:val="24"/>
        </w:rPr>
        <w:t xml:space="preserve">, </w:t>
      </w:r>
      <w:r w:rsidRPr="00B71C39">
        <w:rPr>
          <w:sz w:val="24"/>
          <w:szCs w:val="24"/>
        </w:rPr>
        <w:t>provide an Approval Reference Number</w:t>
      </w:r>
      <w:r w:rsidRPr="009D0F72">
        <w:rPr>
          <w:sz w:val="24"/>
          <w:szCs w:val="24"/>
        </w:rPr>
        <w:t xml:space="preserve"> and details of the next steps. </w:t>
      </w:r>
    </w:p>
    <w:p w14:paraId="5A8588BE" w14:textId="204DEA3B" w:rsidR="001C4376" w:rsidRPr="009D0F72" w:rsidRDefault="001C4376" w:rsidP="00064933">
      <w:pPr>
        <w:widowControl/>
        <w:numPr>
          <w:ilvl w:val="1"/>
          <w:numId w:val="29"/>
        </w:numPr>
        <w:autoSpaceDE/>
        <w:autoSpaceDN/>
        <w:spacing w:after="160"/>
        <w:rPr>
          <w:sz w:val="24"/>
          <w:szCs w:val="24"/>
        </w:rPr>
      </w:pPr>
      <w:r w:rsidRPr="009D0F72">
        <w:rPr>
          <w:sz w:val="24"/>
          <w:szCs w:val="24"/>
        </w:rPr>
        <w:t xml:space="preserve">Where the substantive post is to be advertised in parallel, </w:t>
      </w:r>
      <w:r w:rsidR="000278A5">
        <w:rPr>
          <w:sz w:val="24"/>
          <w:szCs w:val="24"/>
        </w:rPr>
        <w:t>your</w:t>
      </w:r>
      <w:r w:rsidRPr="009D0F72">
        <w:rPr>
          <w:sz w:val="24"/>
          <w:szCs w:val="24"/>
        </w:rPr>
        <w:t xml:space="preserve"> Resourcing Partner will contact the manager to progress the recruitment as part of the exit strategy.</w:t>
      </w:r>
    </w:p>
    <w:p w14:paraId="4FDBB47E" w14:textId="77777777" w:rsidR="001C4376" w:rsidRPr="009D0F72" w:rsidRDefault="001C4376" w:rsidP="001C4376">
      <w:pPr>
        <w:rPr>
          <w:b/>
          <w:bCs/>
          <w:sz w:val="24"/>
          <w:szCs w:val="24"/>
        </w:rPr>
      </w:pPr>
      <w:r w:rsidRPr="009D0F72">
        <w:rPr>
          <w:b/>
          <w:bCs/>
          <w:sz w:val="24"/>
          <w:szCs w:val="24"/>
        </w:rPr>
        <w:t>Sourcing the EPW</w:t>
      </w:r>
    </w:p>
    <w:p w14:paraId="3AA82CF3" w14:textId="77777777" w:rsidR="001C4376" w:rsidRPr="00B71C39" w:rsidRDefault="001C4376" w:rsidP="00064933">
      <w:pPr>
        <w:widowControl/>
        <w:numPr>
          <w:ilvl w:val="0"/>
          <w:numId w:val="29"/>
        </w:numPr>
        <w:autoSpaceDE/>
        <w:autoSpaceDN/>
        <w:spacing w:after="160"/>
        <w:rPr>
          <w:b/>
          <w:bCs/>
          <w:sz w:val="24"/>
          <w:szCs w:val="24"/>
        </w:rPr>
      </w:pPr>
      <w:r w:rsidRPr="009D0F72">
        <w:rPr>
          <w:b/>
          <w:bCs/>
          <w:sz w:val="24"/>
          <w:szCs w:val="24"/>
        </w:rPr>
        <w:t>Manager</w:t>
      </w:r>
    </w:p>
    <w:p w14:paraId="60D144AF" w14:textId="77777777" w:rsidR="001C4376" w:rsidRPr="009D0F72" w:rsidRDefault="001C4376" w:rsidP="00064933">
      <w:pPr>
        <w:widowControl/>
        <w:numPr>
          <w:ilvl w:val="1"/>
          <w:numId w:val="29"/>
        </w:numPr>
        <w:autoSpaceDE/>
        <w:autoSpaceDN/>
        <w:spacing w:after="160"/>
        <w:rPr>
          <w:b/>
          <w:bCs/>
          <w:sz w:val="24"/>
          <w:szCs w:val="24"/>
        </w:rPr>
      </w:pPr>
      <w:r w:rsidRPr="009D0F72">
        <w:rPr>
          <w:b/>
          <w:bCs/>
          <w:sz w:val="24"/>
          <w:szCs w:val="24"/>
        </w:rPr>
        <w:t>Initial Contact</w:t>
      </w:r>
    </w:p>
    <w:p w14:paraId="5744E8AE" w14:textId="77777777" w:rsidR="001C4376" w:rsidRPr="00B71C39" w:rsidRDefault="001C4376" w:rsidP="00064933">
      <w:pPr>
        <w:widowControl/>
        <w:numPr>
          <w:ilvl w:val="1"/>
          <w:numId w:val="29"/>
        </w:numPr>
        <w:autoSpaceDE/>
        <w:autoSpaceDN/>
        <w:spacing w:after="160"/>
        <w:rPr>
          <w:sz w:val="24"/>
          <w:szCs w:val="24"/>
        </w:rPr>
      </w:pPr>
      <w:r w:rsidRPr="009D0F72">
        <w:rPr>
          <w:sz w:val="24"/>
          <w:szCs w:val="24"/>
        </w:rPr>
        <w:t>C</w:t>
      </w:r>
      <w:r w:rsidRPr="00B71C39">
        <w:rPr>
          <w:sz w:val="24"/>
          <w:szCs w:val="24"/>
        </w:rPr>
        <w:t>ontact</w:t>
      </w:r>
      <w:r w:rsidRPr="009D0F72">
        <w:rPr>
          <w:sz w:val="24"/>
          <w:szCs w:val="24"/>
        </w:rPr>
        <w:t>s</w:t>
      </w:r>
      <w:r w:rsidRPr="00B71C39">
        <w:rPr>
          <w:sz w:val="24"/>
          <w:szCs w:val="24"/>
        </w:rPr>
        <w:t xml:space="preserve"> Randstad for all roles graded 1–18:</w:t>
      </w:r>
      <w:r w:rsidRPr="009D0F72">
        <w:rPr>
          <w:sz w:val="24"/>
          <w:szCs w:val="24"/>
        </w:rPr>
        <w:t xml:space="preserve"> </w:t>
      </w:r>
      <w:r w:rsidRPr="00B71C39">
        <w:rPr>
          <w:b/>
          <w:bCs/>
          <w:sz w:val="24"/>
          <w:szCs w:val="24"/>
        </w:rPr>
        <w:t>Randstad: 0191 211 1382</w:t>
      </w:r>
    </w:p>
    <w:p w14:paraId="099F45C3" w14:textId="77777777" w:rsidR="001C4376" w:rsidRPr="00B71C39" w:rsidRDefault="001C4376" w:rsidP="00064933">
      <w:pPr>
        <w:widowControl/>
        <w:numPr>
          <w:ilvl w:val="1"/>
          <w:numId w:val="29"/>
        </w:numPr>
        <w:autoSpaceDE/>
        <w:autoSpaceDN/>
        <w:spacing w:after="160"/>
        <w:rPr>
          <w:sz w:val="24"/>
          <w:szCs w:val="24"/>
        </w:rPr>
      </w:pPr>
      <w:r w:rsidRPr="00B71C39">
        <w:rPr>
          <w:sz w:val="24"/>
          <w:szCs w:val="24"/>
        </w:rPr>
        <w:t>If Randstad cannot supply:</w:t>
      </w:r>
    </w:p>
    <w:p w14:paraId="3E44088E" w14:textId="77777777" w:rsidR="001C4376" w:rsidRPr="00B71C39" w:rsidRDefault="001C4376" w:rsidP="00064933">
      <w:pPr>
        <w:widowControl/>
        <w:numPr>
          <w:ilvl w:val="0"/>
          <w:numId w:val="31"/>
        </w:numPr>
        <w:tabs>
          <w:tab w:val="num" w:pos="720"/>
        </w:tabs>
        <w:autoSpaceDE/>
        <w:autoSpaceDN/>
        <w:spacing w:after="160"/>
        <w:rPr>
          <w:sz w:val="24"/>
          <w:szCs w:val="24"/>
        </w:rPr>
      </w:pPr>
      <w:r w:rsidRPr="00B71C39">
        <w:rPr>
          <w:sz w:val="24"/>
          <w:szCs w:val="24"/>
        </w:rPr>
        <w:t>Managers must consult Procurement and HR before contacting any other agency</w:t>
      </w:r>
    </w:p>
    <w:p w14:paraId="53090AB3" w14:textId="77777777" w:rsidR="001C4376" w:rsidRPr="00B71C39" w:rsidRDefault="001C4376" w:rsidP="00064933">
      <w:pPr>
        <w:widowControl/>
        <w:numPr>
          <w:ilvl w:val="0"/>
          <w:numId w:val="31"/>
        </w:numPr>
        <w:tabs>
          <w:tab w:val="num" w:pos="720"/>
        </w:tabs>
        <w:autoSpaceDE/>
        <w:autoSpaceDN/>
        <w:spacing w:after="160"/>
        <w:rPr>
          <w:sz w:val="24"/>
          <w:szCs w:val="24"/>
        </w:rPr>
      </w:pPr>
      <w:r w:rsidRPr="00B71C39">
        <w:rPr>
          <w:sz w:val="24"/>
          <w:szCs w:val="24"/>
        </w:rPr>
        <w:t>Off-contract engagements must follow full procurement and legal processes</w:t>
      </w:r>
    </w:p>
    <w:p w14:paraId="1CEC4A13" w14:textId="77777777" w:rsidR="001C4376" w:rsidRPr="00B71C39" w:rsidRDefault="001C4376" w:rsidP="00064933">
      <w:pPr>
        <w:widowControl/>
        <w:numPr>
          <w:ilvl w:val="0"/>
          <w:numId w:val="31"/>
        </w:numPr>
        <w:tabs>
          <w:tab w:val="num" w:pos="720"/>
        </w:tabs>
        <w:autoSpaceDE/>
        <w:autoSpaceDN/>
        <w:spacing w:after="160"/>
        <w:rPr>
          <w:sz w:val="24"/>
          <w:szCs w:val="24"/>
        </w:rPr>
      </w:pPr>
      <w:r w:rsidRPr="00B71C39">
        <w:rPr>
          <w:sz w:val="24"/>
          <w:szCs w:val="24"/>
        </w:rPr>
        <w:t>Managers must not contact second-tier suppliers directly</w:t>
      </w:r>
    </w:p>
    <w:p w14:paraId="2FE27499" w14:textId="77777777" w:rsidR="001C4376" w:rsidRPr="00B71C39" w:rsidRDefault="001C4376" w:rsidP="00064933">
      <w:pPr>
        <w:widowControl/>
        <w:numPr>
          <w:ilvl w:val="0"/>
          <w:numId w:val="31"/>
        </w:numPr>
        <w:tabs>
          <w:tab w:val="num" w:pos="720"/>
        </w:tabs>
        <w:autoSpaceDE/>
        <w:autoSpaceDN/>
        <w:spacing w:after="160"/>
        <w:rPr>
          <w:sz w:val="24"/>
          <w:szCs w:val="24"/>
        </w:rPr>
      </w:pPr>
      <w:r w:rsidRPr="00B71C39">
        <w:rPr>
          <w:sz w:val="24"/>
          <w:szCs w:val="24"/>
        </w:rPr>
        <w:t>Non-compliant off-contract engagement</w:t>
      </w:r>
      <w:r w:rsidRPr="009D0F72">
        <w:rPr>
          <w:sz w:val="24"/>
          <w:szCs w:val="24"/>
        </w:rPr>
        <w:t>s</w:t>
      </w:r>
      <w:r w:rsidRPr="00B71C39">
        <w:rPr>
          <w:sz w:val="24"/>
          <w:szCs w:val="24"/>
        </w:rPr>
        <w:t xml:space="preserve"> may result in fines (</w:t>
      </w:r>
      <w:r w:rsidRPr="009D0F72">
        <w:rPr>
          <w:sz w:val="24"/>
          <w:szCs w:val="24"/>
        </w:rPr>
        <w:t>circa</w:t>
      </w:r>
      <w:r w:rsidRPr="00B71C39">
        <w:rPr>
          <w:sz w:val="24"/>
          <w:szCs w:val="24"/>
        </w:rPr>
        <w:t xml:space="preserve"> £20,000)</w:t>
      </w:r>
    </w:p>
    <w:p w14:paraId="1D9FE62E" w14:textId="77777777" w:rsidR="001C4376" w:rsidRPr="00B71C39" w:rsidRDefault="001C4376" w:rsidP="001C4376">
      <w:pPr>
        <w:spacing w:after="160"/>
        <w:ind w:left="1440" w:firstLine="720"/>
        <w:rPr>
          <w:sz w:val="24"/>
          <w:szCs w:val="24"/>
        </w:rPr>
      </w:pPr>
      <w:r w:rsidRPr="00B71C39">
        <w:rPr>
          <w:sz w:val="24"/>
          <w:szCs w:val="24"/>
        </w:rPr>
        <w:t>Although Randstad does not explicitly cover:</w:t>
      </w:r>
    </w:p>
    <w:p w14:paraId="1A4E28F6" w14:textId="77777777" w:rsidR="001C4376" w:rsidRPr="00B71C39" w:rsidRDefault="001C4376" w:rsidP="00064933">
      <w:pPr>
        <w:widowControl/>
        <w:numPr>
          <w:ilvl w:val="0"/>
          <w:numId w:val="32"/>
        </w:numPr>
        <w:tabs>
          <w:tab w:val="num" w:pos="720"/>
        </w:tabs>
        <w:autoSpaceDE/>
        <w:autoSpaceDN/>
        <w:spacing w:after="160"/>
        <w:rPr>
          <w:sz w:val="24"/>
          <w:szCs w:val="24"/>
        </w:rPr>
      </w:pPr>
      <w:r w:rsidRPr="00B71C39">
        <w:rPr>
          <w:sz w:val="24"/>
          <w:szCs w:val="24"/>
        </w:rPr>
        <w:t>ADs / Directors</w:t>
      </w:r>
    </w:p>
    <w:p w14:paraId="43862C53" w14:textId="77777777" w:rsidR="001C4376" w:rsidRPr="00B71C39" w:rsidRDefault="001C4376" w:rsidP="00064933">
      <w:pPr>
        <w:widowControl/>
        <w:numPr>
          <w:ilvl w:val="0"/>
          <w:numId w:val="32"/>
        </w:numPr>
        <w:tabs>
          <w:tab w:val="num" w:pos="720"/>
        </w:tabs>
        <w:autoSpaceDE/>
        <w:autoSpaceDN/>
        <w:spacing w:after="160"/>
        <w:rPr>
          <w:sz w:val="24"/>
          <w:szCs w:val="24"/>
        </w:rPr>
      </w:pPr>
      <w:r w:rsidRPr="00B71C39">
        <w:rPr>
          <w:sz w:val="24"/>
          <w:szCs w:val="24"/>
        </w:rPr>
        <w:t>Grade 19+</w:t>
      </w:r>
    </w:p>
    <w:p w14:paraId="0D5F4685" w14:textId="77777777" w:rsidR="001C4376" w:rsidRPr="00B71C39" w:rsidRDefault="001C4376" w:rsidP="00064933">
      <w:pPr>
        <w:widowControl/>
        <w:numPr>
          <w:ilvl w:val="0"/>
          <w:numId w:val="32"/>
        </w:numPr>
        <w:tabs>
          <w:tab w:val="num" w:pos="720"/>
        </w:tabs>
        <w:autoSpaceDE/>
        <w:autoSpaceDN/>
        <w:spacing w:after="160"/>
        <w:rPr>
          <w:sz w:val="24"/>
          <w:szCs w:val="24"/>
        </w:rPr>
      </w:pPr>
      <w:r w:rsidRPr="00B71C39">
        <w:rPr>
          <w:sz w:val="24"/>
          <w:szCs w:val="24"/>
        </w:rPr>
        <w:t>Self-employed consultants</w:t>
      </w:r>
    </w:p>
    <w:p w14:paraId="1B21120B" w14:textId="77777777" w:rsidR="001C4376" w:rsidRPr="009D0F72" w:rsidRDefault="001C4376" w:rsidP="00064933">
      <w:pPr>
        <w:widowControl/>
        <w:numPr>
          <w:ilvl w:val="0"/>
          <w:numId w:val="32"/>
        </w:numPr>
        <w:tabs>
          <w:tab w:val="num" w:pos="720"/>
        </w:tabs>
        <w:autoSpaceDE/>
        <w:autoSpaceDN/>
        <w:spacing w:after="160"/>
        <w:rPr>
          <w:sz w:val="24"/>
          <w:szCs w:val="24"/>
        </w:rPr>
      </w:pPr>
      <w:r w:rsidRPr="00B71C39">
        <w:rPr>
          <w:sz w:val="24"/>
          <w:szCs w:val="24"/>
        </w:rPr>
        <w:t>Specialist professional roles</w:t>
      </w:r>
    </w:p>
    <w:p w14:paraId="5EBDEC89" w14:textId="77777777" w:rsidR="001C4376" w:rsidRPr="009D0F72" w:rsidRDefault="001C4376" w:rsidP="001C4376">
      <w:pPr>
        <w:ind w:left="1440" w:firstLine="720"/>
        <w:rPr>
          <w:sz w:val="24"/>
          <w:szCs w:val="24"/>
        </w:rPr>
      </w:pPr>
      <w:r w:rsidRPr="009D0F72">
        <w:rPr>
          <w:sz w:val="24"/>
          <w:szCs w:val="24"/>
        </w:rPr>
        <w:t>Managers are still expected to consult Randstad first.</w:t>
      </w:r>
    </w:p>
    <w:p w14:paraId="37283AFB" w14:textId="77777777" w:rsidR="001C4376" w:rsidRPr="009D0F72" w:rsidRDefault="001C4376" w:rsidP="00064933">
      <w:pPr>
        <w:widowControl/>
        <w:numPr>
          <w:ilvl w:val="1"/>
          <w:numId w:val="29"/>
        </w:numPr>
        <w:autoSpaceDE/>
        <w:autoSpaceDN/>
        <w:spacing w:after="160"/>
        <w:rPr>
          <w:b/>
          <w:bCs/>
          <w:sz w:val="24"/>
          <w:szCs w:val="24"/>
        </w:rPr>
      </w:pPr>
      <w:r w:rsidRPr="009D0F72">
        <w:rPr>
          <w:b/>
          <w:bCs/>
          <w:sz w:val="24"/>
          <w:szCs w:val="24"/>
        </w:rPr>
        <w:t xml:space="preserve">Assessing the candidates </w:t>
      </w:r>
    </w:p>
    <w:p w14:paraId="1D6B88A7" w14:textId="77777777" w:rsidR="001C4376" w:rsidRPr="00B71C39" w:rsidRDefault="001C4376" w:rsidP="00064933">
      <w:pPr>
        <w:widowControl/>
        <w:numPr>
          <w:ilvl w:val="1"/>
          <w:numId w:val="29"/>
        </w:numPr>
        <w:autoSpaceDE/>
        <w:autoSpaceDN/>
        <w:spacing w:after="160"/>
        <w:rPr>
          <w:sz w:val="24"/>
          <w:szCs w:val="24"/>
        </w:rPr>
      </w:pPr>
      <w:r w:rsidRPr="009D0F72">
        <w:rPr>
          <w:sz w:val="24"/>
          <w:szCs w:val="24"/>
        </w:rPr>
        <w:t>Manager’s must:</w:t>
      </w:r>
    </w:p>
    <w:p w14:paraId="41661D80" w14:textId="77777777" w:rsidR="001C4376" w:rsidRPr="00B71C39" w:rsidRDefault="001C4376" w:rsidP="00064933">
      <w:pPr>
        <w:widowControl/>
        <w:numPr>
          <w:ilvl w:val="0"/>
          <w:numId w:val="33"/>
        </w:numPr>
        <w:tabs>
          <w:tab w:val="num" w:pos="720"/>
        </w:tabs>
        <w:autoSpaceDE/>
        <w:autoSpaceDN/>
        <w:spacing w:after="160"/>
        <w:rPr>
          <w:sz w:val="24"/>
          <w:szCs w:val="24"/>
        </w:rPr>
      </w:pPr>
      <w:r w:rsidRPr="00B71C39">
        <w:rPr>
          <w:sz w:val="24"/>
          <w:szCs w:val="24"/>
        </w:rPr>
        <w:t>Provide Randstad with detailed post information (via Post Specification site)</w:t>
      </w:r>
    </w:p>
    <w:p w14:paraId="05867F23" w14:textId="77777777" w:rsidR="001C4376" w:rsidRPr="00B71C39" w:rsidRDefault="001C4376" w:rsidP="00064933">
      <w:pPr>
        <w:widowControl/>
        <w:numPr>
          <w:ilvl w:val="0"/>
          <w:numId w:val="33"/>
        </w:numPr>
        <w:tabs>
          <w:tab w:val="num" w:pos="720"/>
        </w:tabs>
        <w:autoSpaceDE/>
        <w:autoSpaceDN/>
        <w:spacing w:after="160"/>
        <w:rPr>
          <w:sz w:val="24"/>
          <w:szCs w:val="24"/>
        </w:rPr>
      </w:pPr>
      <w:r w:rsidRPr="00B71C39">
        <w:rPr>
          <w:sz w:val="24"/>
          <w:szCs w:val="24"/>
        </w:rPr>
        <w:t>Review CVs and provide prompt feedback</w:t>
      </w:r>
    </w:p>
    <w:p w14:paraId="13C807B5" w14:textId="77777777" w:rsidR="001C4376" w:rsidRPr="00B71C39" w:rsidRDefault="001C4376" w:rsidP="00064933">
      <w:pPr>
        <w:widowControl/>
        <w:numPr>
          <w:ilvl w:val="0"/>
          <w:numId w:val="33"/>
        </w:numPr>
        <w:tabs>
          <w:tab w:val="num" w:pos="720"/>
        </w:tabs>
        <w:autoSpaceDE/>
        <w:autoSpaceDN/>
        <w:spacing w:after="160"/>
        <w:rPr>
          <w:sz w:val="24"/>
          <w:szCs w:val="24"/>
        </w:rPr>
      </w:pPr>
      <w:r w:rsidRPr="00B71C39">
        <w:rPr>
          <w:sz w:val="24"/>
          <w:szCs w:val="24"/>
        </w:rPr>
        <w:t>Arrange interviews via Randstad</w:t>
      </w:r>
    </w:p>
    <w:p w14:paraId="7BDC61BF" w14:textId="77777777" w:rsidR="001C4376" w:rsidRPr="00B71C39" w:rsidRDefault="001C4376" w:rsidP="00064933">
      <w:pPr>
        <w:widowControl/>
        <w:numPr>
          <w:ilvl w:val="0"/>
          <w:numId w:val="33"/>
        </w:numPr>
        <w:tabs>
          <w:tab w:val="num" w:pos="720"/>
        </w:tabs>
        <w:autoSpaceDE/>
        <w:autoSpaceDN/>
        <w:spacing w:after="160"/>
        <w:rPr>
          <w:sz w:val="24"/>
          <w:szCs w:val="24"/>
        </w:rPr>
      </w:pPr>
      <w:r w:rsidRPr="00B71C39">
        <w:rPr>
          <w:sz w:val="24"/>
          <w:szCs w:val="24"/>
        </w:rPr>
        <w:t>Confirm preferred candidate</w:t>
      </w:r>
    </w:p>
    <w:p w14:paraId="509EE907" w14:textId="77777777" w:rsidR="001C4376" w:rsidRPr="00B71C39" w:rsidRDefault="001C4376" w:rsidP="00064933">
      <w:pPr>
        <w:widowControl/>
        <w:numPr>
          <w:ilvl w:val="0"/>
          <w:numId w:val="33"/>
        </w:numPr>
        <w:tabs>
          <w:tab w:val="num" w:pos="720"/>
        </w:tabs>
        <w:autoSpaceDE/>
        <w:autoSpaceDN/>
        <w:spacing w:after="160"/>
        <w:rPr>
          <w:sz w:val="24"/>
          <w:szCs w:val="24"/>
        </w:rPr>
      </w:pPr>
      <w:r w:rsidRPr="00B71C39">
        <w:rPr>
          <w:sz w:val="24"/>
          <w:szCs w:val="24"/>
        </w:rPr>
        <w:t>Provide feedback for all candidates</w:t>
      </w:r>
    </w:p>
    <w:p w14:paraId="7B5E8921" w14:textId="77777777" w:rsidR="001C4376" w:rsidRPr="009D0F72" w:rsidRDefault="001C4376" w:rsidP="00064933">
      <w:pPr>
        <w:widowControl/>
        <w:numPr>
          <w:ilvl w:val="0"/>
          <w:numId w:val="29"/>
        </w:numPr>
        <w:autoSpaceDE/>
        <w:autoSpaceDN/>
        <w:spacing w:after="160"/>
        <w:rPr>
          <w:b/>
          <w:bCs/>
          <w:sz w:val="24"/>
          <w:szCs w:val="24"/>
        </w:rPr>
      </w:pPr>
      <w:r w:rsidRPr="009D0F72">
        <w:rPr>
          <w:b/>
          <w:bCs/>
          <w:sz w:val="24"/>
          <w:szCs w:val="24"/>
        </w:rPr>
        <w:t>Randstad / Agency</w:t>
      </w:r>
    </w:p>
    <w:p w14:paraId="74BFC426" w14:textId="77777777" w:rsidR="001C4376" w:rsidRPr="00B71C39" w:rsidRDefault="001C4376" w:rsidP="00064933">
      <w:pPr>
        <w:widowControl/>
        <w:numPr>
          <w:ilvl w:val="1"/>
          <w:numId w:val="29"/>
        </w:numPr>
        <w:autoSpaceDE/>
        <w:autoSpaceDN/>
        <w:spacing w:after="160"/>
        <w:rPr>
          <w:sz w:val="24"/>
          <w:szCs w:val="24"/>
        </w:rPr>
      </w:pPr>
      <w:r w:rsidRPr="009D0F72">
        <w:rPr>
          <w:sz w:val="24"/>
          <w:szCs w:val="24"/>
        </w:rPr>
        <w:t>L</w:t>
      </w:r>
      <w:r w:rsidRPr="00B71C39">
        <w:rPr>
          <w:sz w:val="24"/>
          <w:szCs w:val="24"/>
        </w:rPr>
        <w:t>iaise with the individual and provide</w:t>
      </w:r>
      <w:r w:rsidRPr="009D0F72">
        <w:rPr>
          <w:sz w:val="24"/>
          <w:szCs w:val="24"/>
        </w:rPr>
        <w:t xml:space="preserve"> the manager with the</w:t>
      </w:r>
      <w:r w:rsidRPr="00B71C39">
        <w:rPr>
          <w:sz w:val="24"/>
          <w:szCs w:val="24"/>
        </w:rPr>
        <w:t xml:space="preserve"> </w:t>
      </w:r>
      <w:r w:rsidRPr="009D0F72">
        <w:rPr>
          <w:sz w:val="24"/>
          <w:szCs w:val="24"/>
        </w:rPr>
        <w:t xml:space="preserve">following </w:t>
      </w:r>
      <w:r w:rsidRPr="00B71C39">
        <w:rPr>
          <w:sz w:val="24"/>
          <w:szCs w:val="24"/>
        </w:rPr>
        <w:t xml:space="preserve">onboarding </w:t>
      </w:r>
      <w:r w:rsidRPr="009D0F72">
        <w:rPr>
          <w:sz w:val="24"/>
          <w:szCs w:val="24"/>
        </w:rPr>
        <w:t>information / documents:</w:t>
      </w:r>
    </w:p>
    <w:p w14:paraId="7BD4EE19" w14:textId="77777777" w:rsidR="001C4376" w:rsidRPr="00B71C39" w:rsidRDefault="001C4376" w:rsidP="00064933">
      <w:pPr>
        <w:widowControl/>
        <w:numPr>
          <w:ilvl w:val="0"/>
          <w:numId w:val="34"/>
        </w:numPr>
        <w:tabs>
          <w:tab w:val="num" w:pos="720"/>
        </w:tabs>
        <w:autoSpaceDE/>
        <w:autoSpaceDN/>
        <w:spacing w:after="160"/>
        <w:rPr>
          <w:sz w:val="24"/>
          <w:szCs w:val="24"/>
        </w:rPr>
      </w:pPr>
      <w:r w:rsidRPr="00B71C39">
        <w:rPr>
          <w:sz w:val="24"/>
          <w:szCs w:val="24"/>
        </w:rPr>
        <w:t>Full name, Right to Work, NI number and DOB</w:t>
      </w:r>
    </w:p>
    <w:p w14:paraId="32BF1E82" w14:textId="77777777" w:rsidR="001C4376" w:rsidRPr="00B71C39" w:rsidRDefault="001C4376" w:rsidP="00064933">
      <w:pPr>
        <w:widowControl/>
        <w:numPr>
          <w:ilvl w:val="0"/>
          <w:numId w:val="34"/>
        </w:numPr>
        <w:tabs>
          <w:tab w:val="num" w:pos="720"/>
        </w:tabs>
        <w:autoSpaceDE/>
        <w:autoSpaceDN/>
        <w:spacing w:after="160"/>
        <w:rPr>
          <w:sz w:val="24"/>
          <w:szCs w:val="24"/>
        </w:rPr>
      </w:pPr>
      <w:r w:rsidRPr="00B71C39">
        <w:rPr>
          <w:sz w:val="24"/>
          <w:szCs w:val="24"/>
        </w:rPr>
        <w:t>References (</w:t>
      </w:r>
      <w:r w:rsidRPr="009D0F72">
        <w:rPr>
          <w:sz w:val="24"/>
          <w:szCs w:val="24"/>
        </w:rPr>
        <w:t>applicable</w:t>
      </w:r>
      <w:r w:rsidRPr="00B71C39">
        <w:rPr>
          <w:sz w:val="24"/>
          <w:szCs w:val="24"/>
        </w:rPr>
        <w:t xml:space="preserve"> format)</w:t>
      </w:r>
    </w:p>
    <w:p w14:paraId="69022A94" w14:textId="77777777" w:rsidR="001C4376" w:rsidRPr="00B71C39" w:rsidRDefault="001C4376" w:rsidP="00064933">
      <w:pPr>
        <w:widowControl/>
        <w:numPr>
          <w:ilvl w:val="0"/>
          <w:numId w:val="34"/>
        </w:numPr>
        <w:tabs>
          <w:tab w:val="num" w:pos="720"/>
        </w:tabs>
        <w:autoSpaceDE/>
        <w:autoSpaceDN/>
        <w:spacing w:after="160"/>
        <w:rPr>
          <w:sz w:val="24"/>
          <w:szCs w:val="24"/>
        </w:rPr>
      </w:pPr>
      <w:r w:rsidRPr="00B71C39">
        <w:rPr>
          <w:sz w:val="24"/>
          <w:szCs w:val="24"/>
        </w:rPr>
        <w:t>DBS (if applicable)</w:t>
      </w:r>
    </w:p>
    <w:p w14:paraId="1328694D" w14:textId="77777777" w:rsidR="001C4376" w:rsidRPr="00B71C39" w:rsidRDefault="001C4376" w:rsidP="00064933">
      <w:pPr>
        <w:widowControl/>
        <w:numPr>
          <w:ilvl w:val="0"/>
          <w:numId w:val="34"/>
        </w:numPr>
        <w:tabs>
          <w:tab w:val="num" w:pos="720"/>
        </w:tabs>
        <w:autoSpaceDE/>
        <w:autoSpaceDN/>
        <w:spacing w:after="160"/>
        <w:rPr>
          <w:sz w:val="24"/>
          <w:szCs w:val="24"/>
        </w:rPr>
      </w:pPr>
      <w:r w:rsidRPr="00B71C39">
        <w:rPr>
          <w:sz w:val="24"/>
          <w:szCs w:val="24"/>
        </w:rPr>
        <w:t>Professional registration (e.g. SWE)</w:t>
      </w:r>
    </w:p>
    <w:p w14:paraId="105C7A47" w14:textId="77777777" w:rsidR="001C4376" w:rsidRPr="00B71C39" w:rsidRDefault="001C4376" w:rsidP="00064933">
      <w:pPr>
        <w:widowControl/>
        <w:numPr>
          <w:ilvl w:val="0"/>
          <w:numId w:val="34"/>
        </w:numPr>
        <w:tabs>
          <w:tab w:val="num" w:pos="720"/>
        </w:tabs>
        <w:autoSpaceDE/>
        <w:autoSpaceDN/>
        <w:spacing w:after="160"/>
        <w:rPr>
          <w:sz w:val="24"/>
          <w:szCs w:val="24"/>
        </w:rPr>
      </w:pPr>
      <w:r w:rsidRPr="00B71C39">
        <w:rPr>
          <w:sz w:val="24"/>
          <w:szCs w:val="24"/>
        </w:rPr>
        <w:t>Catalogue code, hourly rate and total charge</w:t>
      </w:r>
    </w:p>
    <w:p w14:paraId="46CBBE53" w14:textId="77777777" w:rsidR="001C4376" w:rsidRPr="00B71C39" w:rsidRDefault="001C4376" w:rsidP="00064933">
      <w:pPr>
        <w:widowControl/>
        <w:numPr>
          <w:ilvl w:val="0"/>
          <w:numId w:val="34"/>
        </w:numPr>
        <w:tabs>
          <w:tab w:val="num" w:pos="720"/>
        </w:tabs>
        <w:autoSpaceDE/>
        <w:autoSpaceDN/>
        <w:spacing w:after="160"/>
        <w:rPr>
          <w:sz w:val="24"/>
          <w:szCs w:val="24"/>
        </w:rPr>
      </w:pPr>
      <w:r w:rsidRPr="00B71C39">
        <w:rPr>
          <w:sz w:val="24"/>
          <w:szCs w:val="24"/>
        </w:rPr>
        <w:t>Any safer recruitment or regulatory compliance information</w:t>
      </w:r>
    </w:p>
    <w:p w14:paraId="11514967" w14:textId="77777777" w:rsidR="001C4376" w:rsidRPr="00B71C39" w:rsidRDefault="001C4376" w:rsidP="001C4376">
      <w:pPr>
        <w:spacing w:after="160"/>
        <w:rPr>
          <w:sz w:val="24"/>
          <w:szCs w:val="24"/>
        </w:rPr>
      </w:pPr>
      <w:r w:rsidRPr="00B71C39">
        <w:rPr>
          <w:sz w:val="24"/>
          <w:szCs w:val="24"/>
        </w:rPr>
        <w:t xml:space="preserve">For </w:t>
      </w:r>
      <w:r w:rsidRPr="009D0F72">
        <w:rPr>
          <w:sz w:val="24"/>
          <w:szCs w:val="24"/>
        </w:rPr>
        <w:t>Children and Family S</w:t>
      </w:r>
      <w:r w:rsidRPr="00B71C39">
        <w:rPr>
          <w:sz w:val="24"/>
          <w:szCs w:val="24"/>
        </w:rPr>
        <w:t xml:space="preserve">ocial </w:t>
      </w:r>
      <w:r w:rsidRPr="009D0F72">
        <w:rPr>
          <w:sz w:val="24"/>
          <w:szCs w:val="24"/>
        </w:rPr>
        <w:t>W</w:t>
      </w:r>
      <w:r w:rsidRPr="00B71C39">
        <w:rPr>
          <w:sz w:val="24"/>
          <w:szCs w:val="24"/>
        </w:rPr>
        <w:t>orkers up to Team Manager level, agencies must provide:</w:t>
      </w:r>
    </w:p>
    <w:p w14:paraId="7679A053" w14:textId="77777777" w:rsidR="001C4376" w:rsidRPr="00B71C39" w:rsidRDefault="001C4376" w:rsidP="00064933">
      <w:pPr>
        <w:widowControl/>
        <w:numPr>
          <w:ilvl w:val="0"/>
          <w:numId w:val="35"/>
        </w:numPr>
        <w:tabs>
          <w:tab w:val="num" w:pos="720"/>
        </w:tabs>
        <w:autoSpaceDE/>
        <w:autoSpaceDN/>
        <w:spacing w:after="160"/>
        <w:rPr>
          <w:sz w:val="24"/>
          <w:szCs w:val="24"/>
        </w:rPr>
      </w:pPr>
      <w:r w:rsidRPr="00B71C39">
        <w:rPr>
          <w:sz w:val="24"/>
          <w:szCs w:val="24"/>
        </w:rPr>
        <w:t>Two DfE-template practice references</w:t>
      </w:r>
      <w:r w:rsidRPr="009D0F72">
        <w:rPr>
          <w:sz w:val="24"/>
          <w:szCs w:val="24"/>
        </w:rPr>
        <w:t xml:space="preserve"> (this format must be adhered to)</w:t>
      </w:r>
    </w:p>
    <w:p w14:paraId="33087AED" w14:textId="77777777" w:rsidR="001C4376" w:rsidRPr="00B71C39" w:rsidRDefault="001C4376" w:rsidP="00064933">
      <w:pPr>
        <w:widowControl/>
        <w:numPr>
          <w:ilvl w:val="0"/>
          <w:numId w:val="35"/>
        </w:numPr>
        <w:tabs>
          <w:tab w:val="num" w:pos="720"/>
        </w:tabs>
        <w:autoSpaceDE/>
        <w:autoSpaceDN/>
        <w:spacing w:after="160"/>
        <w:rPr>
          <w:sz w:val="24"/>
          <w:szCs w:val="24"/>
        </w:rPr>
      </w:pPr>
      <w:r w:rsidRPr="00B71C39">
        <w:rPr>
          <w:sz w:val="24"/>
          <w:szCs w:val="24"/>
        </w:rPr>
        <w:t>Confirmation of minimum three years post-qualifying local authority experience</w:t>
      </w:r>
    </w:p>
    <w:p w14:paraId="6760A9CA" w14:textId="77777777" w:rsidR="001C4376" w:rsidRPr="00B71C39" w:rsidRDefault="001C4376" w:rsidP="00064933">
      <w:pPr>
        <w:widowControl/>
        <w:numPr>
          <w:ilvl w:val="0"/>
          <w:numId w:val="35"/>
        </w:numPr>
        <w:tabs>
          <w:tab w:val="num" w:pos="720"/>
        </w:tabs>
        <w:autoSpaceDE/>
        <w:autoSpaceDN/>
        <w:spacing w:after="160"/>
        <w:rPr>
          <w:sz w:val="24"/>
          <w:szCs w:val="24"/>
        </w:rPr>
      </w:pPr>
      <w:r w:rsidRPr="00B71C39">
        <w:rPr>
          <w:sz w:val="24"/>
          <w:szCs w:val="24"/>
        </w:rPr>
        <w:t>Confirmation of required 3-month gap between employment and agency work (unless exception applies)</w:t>
      </w:r>
    </w:p>
    <w:p w14:paraId="025EA678" w14:textId="77777777" w:rsidR="001C4376" w:rsidRPr="00B71C39" w:rsidRDefault="001C4376" w:rsidP="00064933">
      <w:pPr>
        <w:widowControl/>
        <w:numPr>
          <w:ilvl w:val="0"/>
          <w:numId w:val="35"/>
        </w:numPr>
        <w:tabs>
          <w:tab w:val="num" w:pos="720"/>
        </w:tabs>
        <w:autoSpaceDE/>
        <w:autoSpaceDN/>
        <w:spacing w:after="160"/>
        <w:rPr>
          <w:sz w:val="24"/>
          <w:szCs w:val="24"/>
        </w:rPr>
      </w:pPr>
      <w:r w:rsidRPr="00B71C39">
        <w:rPr>
          <w:sz w:val="24"/>
          <w:szCs w:val="24"/>
        </w:rPr>
        <w:t>Confirmation of compliance with regional pay rates</w:t>
      </w:r>
    </w:p>
    <w:p w14:paraId="0424F548" w14:textId="77777777" w:rsidR="001C4376" w:rsidRPr="00B71C39" w:rsidRDefault="001C4376" w:rsidP="00064933">
      <w:pPr>
        <w:widowControl/>
        <w:numPr>
          <w:ilvl w:val="0"/>
          <w:numId w:val="29"/>
        </w:numPr>
        <w:autoSpaceDE/>
        <w:autoSpaceDN/>
        <w:spacing w:after="160"/>
        <w:rPr>
          <w:b/>
          <w:bCs/>
          <w:sz w:val="24"/>
          <w:szCs w:val="24"/>
        </w:rPr>
      </w:pPr>
      <w:r w:rsidRPr="009D0F72">
        <w:rPr>
          <w:b/>
          <w:bCs/>
          <w:sz w:val="24"/>
          <w:szCs w:val="24"/>
        </w:rPr>
        <w:t>Managers</w:t>
      </w:r>
    </w:p>
    <w:p w14:paraId="18E27AAA" w14:textId="77777777" w:rsidR="001C4376" w:rsidRPr="009D0F72" w:rsidRDefault="001C4376" w:rsidP="00064933">
      <w:pPr>
        <w:pStyle w:val="ListParagraph"/>
        <w:numPr>
          <w:ilvl w:val="0"/>
          <w:numId w:val="25"/>
        </w:numPr>
        <w:rPr>
          <w:sz w:val="24"/>
          <w:szCs w:val="24"/>
          <w:lang w:eastAsia="en-GB"/>
        </w:rPr>
      </w:pPr>
      <w:r w:rsidRPr="009D0F72">
        <w:rPr>
          <w:sz w:val="24"/>
          <w:szCs w:val="24"/>
        </w:rPr>
        <w:t>C</w:t>
      </w:r>
      <w:r w:rsidRPr="00B71C39">
        <w:rPr>
          <w:sz w:val="24"/>
          <w:szCs w:val="24"/>
        </w:rPr>
        <w:t>omplete an IR35 assessment using the HMRC tool.</w:t>
      </w:r>
      <w:r w:rsidRPr="009D0F72">
        <w:rPr>
          <w:sz w:val="24"/>
          <w:szCs w:val="24"/>
        </w:rPr>
        <w:t xml:space="preserve"> </w:t>
      </w:r>
      <w:hyperlink r:id="rId15">
        <w:r w:rsidRPr="009D0F72">
          <w:rPr>
            <w:rStyle w:val="Hyperlink"/>
            <w:rFonts w:eastAsia="Times New Roman"/>
            <w:sz w:val="24"/>
            <w:szCs w:val="24"/>
            <w:lang w:eastAsia="en-GB"/>
          </w:rPr>
          <w:t>https://www.gov.uk/guidance/check-employment-status-for-tax</w:t>
        </w:r>
      </w:hyperlink>
    </w:p>
    <w:p w14:paraId="43889C5F" w14:textId="77777777" w:rsidR="001C4376" w:rsidRPr="009D0F72" w:rsidRDefault="001C4376" w:rsidP="00064933">
      <w:pPr>
        <w:pStyle w:val="ListParagraph"/>
        <w:numPr>
          <w:ilvl w:val="0"/>
          <w:numId w:val="25"/>
        </w:numPr>
        <w:rPr>
          <w:sz w:val="24"/>
          <w:szCs w:val="24"/>
          <w:lang w:eastAsia="en-GB"/>
        </w:rPr>
      </w:pPr>
      <w:r w:rsidRPr="009D0F72">
        <w:rPr>
          <w:sz w:val="24"/>
          <w:szCs w:val="24"/>
        </w:rPr>
        <w:t>Save a copy of the IR35 outcome</w:t>
      </w:r>
    </w:p>
    <w:p w14:paraId="6AE3C42F" w14:textId="77777777" w:rsidR="001C4376" w:rsidRPr="009D0F72" w:rsidRDefault="001C4376" w:rsidP="00064933">
      <w:pPr>
        <w:pStyle w:val="ListParagraph"/>
        <w:numPr>
          <w:ilvl w:val="0"/>
          <w:numId w:val="25"/>
        </w:numPr>
        <w:rPr>
          <w:sz w:val="24"/>
          <w:szCs w:val="24"/>
          <w:lang w:eastAsia="en-GB"/>
        </w:rPr>
      </w:pPr>
      <w:r w:rsidRPr="009D0F72">
        <w:rPr>
          <w:sz w:val="24"/>
          <w:szCs w:val="24"/>
        </w:rPr>
        <w:t xml:space="preserve">Raise a ticket via the </w:t>
      </w:r>
      <w:hyperlink r:id="rId16" w:history="1">
        <w:r w:rsidRPr="009D0F72">
          <w:rPr>
            <w:rStyle w:val="Hyperlink"/>
            <w:sz w:val="24"/>
            <w:szCs w:val="24"/>
          </w:rPr>
          <w:t>ServiceNow Recruitment Portal</w:t>
        </w:r>
      </w:hyperlink>
      <w:r w:rsidRPr="009D0F72">
        <w:rPr>
          <w:sz w:val="24"/>
          <w:szCs w:val="24"/>
        </w:rPr>
        <w:t>, providing:</w:t>
      </w:r>
    </w:p>
    <w:p w14:paraId="3EEA3529" w14:textId="77777777" w:rsidR="001C4376" w:rsidRPr="00B71C39" w:rsidRDefault="001C4376" w:rsidP="00064933">
      <w:pPr>
        <w:widowControl/>
        <w:numPr>
          <w:ilvl w:val="1"/>
          <w:numId w:val="36"/>
        </w:numPr>
        <w:autoSpaceDE/>
        <w:autoSpaceDN/>
        <w:spacing w:after="160"/>
        <w:rPr>
          <w:sz w:val="24"/>
          <w:szCs w:val="24"/>
        </w:rPr>
      </w:pPr>
      <w:r w:rsidRPr="00B71C39">
        <w:rPr>
          <w:sz w:val="24"/>
          <w:szCs w:val="24"/>
        </w:rPr>
        <w:t>EPW approval reference</w:t>
      </w:r>
    </w:p>
    <w:p w14:paraId="3A0649ED" w14:textId="77777777" w:rsidR="001C4376" w:rsidRPr="00B71C39" w:rsidRDefault="001C4376" w:rsidP="00064933">
      <w:pPr>
        <w:widowControl/>
        <w:numPr>
          <w:ilvl w:val="1"/>
          <w:numId w:val="36"/>
        </w:numPr>
        <w:autoSpaceDE/>
        <w:autoSpaceDN/>
        <w:spacing w:after="160"/>
        <w:rPr>
          <w:sz w:val="24"/>
          <w:szCs w:val="24"/>
        </w:rPr>
      </w:pPr>
      <w:r w:rsidRPr="00B71C39">
        <w:rPr>
          <w:sz w:val="24"/>
          <w:szCs w:val="24"/>
        </w:rPr>
        <w:t>Onboarding information from Randstad</w:t>
      </w:r>
    </w:p>
    <w:p w14:paraId="1E4ECF62" w14:textId="77777777" w:rsidR="001C4376" w:rsidRPr="00B71C39" w:rsidRDefault="001C4376" w:rsidP="00064933">
      <w:pPr>
        <w:widowControl/>
        <w:numPr>
          <w:ilvl w:val="1"/>
          <w:numId w:val="36"/>
        </w:numPr>
        <w:autoSpaceDE/>
        <w:autoSpaceDN/>
        <w:spacing w:after="160"/>
        <w:rPr>
          <w:sz w:val="24"/>
          <w:szCs w:val="24"/>
        </w:rPr>
      </w:pPr>
      <w:r w:rsidRPr="00B71C39">
        <w:rPr>
          <w:sz w:val="24"/>
          <w:szCs w:val="24"/>
        </w:rPr>
        <w:t>References/statutory evidence</w:t>
      </w:r>
    </w:p>
    <w:p w14:paraId="5076A49D" w14:textId="77777777" w:rsidR="001C4376" w:rsidRPr="00B71C39" w:rsidRDefault="001C4376" w:rsidP="00064933">
      <w:pPr>
        <w:widowControl/>
        <w:numPr>
          <w:ilvl w:val="1"/>
          <w:numId w:val="36"/>
        </w:numPr>
        <w:autoSpaceDE/>
        <w:autoSpaceDN/>
        <w:spacing w:after="160"/>
        <w:rPr>
          <w:sz w:val="24"/>
          <w:szCs w:val="24"/>
        </w:rPr>
      </w:pPr>
      <w:r w:rsidRPr="00B71C39">
        <w:rPr>
          <w:sz w:val="24"/>
          <w:szCs w:val="24"/>
        </w:rPr>
        <w:t>IR35 assessment</w:t>
      </w:r>
    </w:p>
    <w:p w14:paraId="7295F5D8" w14:textId="77777777" w:rsidR="001C4376" w:rsidRPr="00B71C39" w:rsidRDefault="001C4376" w:rsidP="00064933">
      <w:pPr>
        <w:widowControl/>
        <w:numPr>
          <w:ilvl w:val="0"/>
          <w:numId w:val="29"/>
        </w:numPr>
        <w:autoSpaceDE/>
        <w:autoSpaceDN/>
        <w:spacing w:after="160"/>
        <w:rPr>
          <w:b/>
          <w:bCs/>
          <w:sz w:val="24"/>
          <w:szCs w:val="24"/>
        </w:rPr>
      </w:pPr>
      <w:r w:rsidRPr="00B71C39">
        <w:rPr>
          <w:b/>
          <w:bCs/>
          <w:sz w:val="24"/>
          <w:szCs w:val="24"/>
        </w:rPr>
        <w:t>Recruitment Administration will:</w:t>
      </w:r>
    </w:p>
    <w:p w14:paraId="7E05655D" w14:textId="77777777" w:rsidR="001C4376" w:rsidRPr="00B71C39" w:rsidRDefault="001C4376" w:rsidP="00064933">
      <w:pPr>
        <w:widowControl/>
        <w:numPr>
          <w:ilvl w:val="0"/>
          <w:numId w:val="37"/>
        </w:numPr>
        <w:tabs>
          <w:tab w:val="num" w:pos="720"/>
        </w:tabs>
        <w:autoSpaceDE/>
        <w:autoSpaceDN/>
        <w:spacing w:after="160"/>
        <w:rPr>
          <w:sz w:val="24"/>
          <w:szCs w:val="24"/>
        </w:rPr>
      </w:pPr>
      <w:r w:rsidRPr="00B71C39">
        <w:rPr>
          <w:sz w:val="24"/>
          <w:szCs w:val="24"/>
        </w:rPr>
        <w:t xml:space="preserve">Set the EPW up on </w:t>
      </w:r>
      <w:proofErr w:type="spellStart"/>
      <w:r w:rsidRPr="00B71C39">
        <w:rPr>
          <w:sz w:val="24"/>
          <w:szCs w:val="24"/>
        </w:rPr>
        <w:t>iTrent</w:t>
      </w:r>
      <w:proofErr w:type="spellEnd"/>
    </w:p>
    <w:p w14:paraId="300E9167" w14:textId="77777777" w:rsidR="001C4376" w:rsidRPr="00B71C39" w:rsidRDefault="001C4376" w:rsidP="00064933">
      <w:pPr>
        <w:widowControl/>
        <w:numPr>
          <w:ilvl w:val="0"/>
          <w:numId w:val="37"/>
        </w:numPr>
        <w:tabs>
          <w:tab w:val="num" w:pos="720"/>
        </w:tabs>
        <w:autoSpaceDE/>
        <w:autoSpaceDN/>
        <w:spacing w:after="160"/>
        <w:rPr>
          <w:sz w:val="24"/>
          <w:szCs w:val="24"/>
        </w:rPr>
      </w:pPr>
      <w:r w:rsidRPr="00B71C39">
        <w:rPr>
          <w:sz w:val="24"/>
          <w:szCs w:val="24"/>
        </w:rPr>
        <w:t>Raise a Purchase Order</w:t>
      </w:r>
      <w:r w:rsidRPr="009D0F72">
        <w:rPr>
          <w:sz w:val="24"/>
          <w:szCs w:val="24"/>
        </w:rPr>
        <w:t xml:space="preserve"> </w:t>
      </w:r>
    </w:p>
    <w:p w14:paraId="39ECF68F" w14:textId="77777777" w:rsidR="001C4376" w:rsidRPr="00B71C39" w:rsidRDefault="001C4376" w:rsidP="00064933">
      <w:pPr>
        <w:widowControl/>
        <w:numPr>
          <w:ilvl w:val="0"/>
          <w:numId w:val="37"/>
        </w:numPr>
        <w:tabs>
          <w:tab w:val="num" w:pos="720"/>
        </w:tabs>
        <w:autoSpaceDE/>
        <w:autoSpaceDN/>
        <w:spacing w:after="160"/>
        <w:rPr>
          <w:sz w:val="24"/>
          <w:szCs w:val="24"/>
        </w:rPr>
      </w:pPr>
      <w:r w:rsidRPr="00B71C39">
        <w:rPr>
          <w:sz w:val="24"/>
          <w:szCs w:val="24"/>
        </w:rPr>
        <w:t>Issue the IR35 determination to the worker (via Randstad)</w:t>
      </w:r>
    </w:p>
    <w:p w14:paraId="52BB9321" w14:textId="77777777" w:rsidR="001C4376" w:rsidRPr="00B71C39" w:rsidRDefault="001C4376" w:rsidP="001C4376">
      <w:pPr>
        <w:spacing w:after="160"/>
        <w:rPr>
          <w:sz w:val="24"/>
          <w:szCs w:val="24"/>
        </w:rPr>
      </w:pPr>
      <w:r w:rsidRPr="00B71C39">
        <w:rPr>
          <w:sz w:val="24"/>
          <w:szCs w:val="24"/>
        </w:rPr>
        <w:t>Individuals may appeal</w:t>
      </w:r>
      <w:r w:rsidRPr="009D0F72">
        <w:rPr>
          <w:sz w:val="24"/>
          <w:szCs w:val="24"/>
        </w:rPr>
        <w:t xml:space="preserve"> the IR35 outcome</w:t>
      </w:r>
      <w:r w:rsidRPr="00B71C39">
        <w:rPr>
          <w:sz w:val="24"/>
          <w:szCs w:val="24"/>
        </w:rPr>
        <w:t xml:space="preserve"> to the Assistant Director HR/OD.</w:t>
      </w:r>
    </w:p>
    <w:p w14:paraId="01084843" w14:textId="77777777" w:rsidR="001C4376" w:rsidRPr="00B71C39" w:rsidRDefault="001C4376" w:rsidP="001C4376">
      <w:pPr>
        <w:spacing w:after="160"/>
        <w:rPr>
          <w:b/>
          <w:bCs/>
          <w:i/>
          <w:iCs/>
          <w:sz w:val="24"/>
          <w:szCs w:val="24"/>
        </w:rPr>
      </w:pPr>
      <w:r w:rsidRPr="00B71C39">
        <w:rPr>
          <w:b/>
          <w:bCs/>
          <w:i/>
          <w:iCs/>
          <w:sz w:val="24"/>
          <w:szCs w:val="24"/>
        </w:rPr>
        <w:t>If required information is missing or the process has not been followed, the EPW cannot be set up and the issue will be escalated to the Strategic HRBP and/or Assistant Director of HROD.</w:t>
      </w:r>
    </w:p>
    <w:p w14:paraId="35C8DBB4" w14:textId="77777777" w:rsidR="001C4376" w:rsidRPr="009D0F72" w:rsidRDefault="001C4376" w:rsidP="001C4376">
      <w:pPr>
        <w:rPr>
          <w:b/>
          <w:bCs/>
          <w:sz w:val="24"/>
          <w:szCs w:val="24"/>
        </w:rPr>
      </w:pPr>
      <w:r w:rsidRPr="009D0F72">
        <w:rPr>
          <w:b/>
          <w:bCs/>
          <w:sz w:val="24"/>
          <w:szCs w:val="24"/>
        </w:rPr>
        <w:t>During the Engagement</w:t>
      </w:r>
    </w:p>
    <w:p w14:paraId="75A1460E" w14:textId="77777777" w:rsidR="001C4376" w:rsidRPr="00B71C39" w:rsidRDefault="001C4376" w:rsidP="00064933">
      <w:pPr>
        <w:widowControl/>
        <w:numPr>
          <w:ilvl w:val="0"/>
          <w:numId w:val="29"/>
        </w:numPr>
        <w:autoSpaceDE/>
        <w:autoSpaceDN/>
        <w:spacing w:after="160"/>
        <w:rPr>
          <w:b/>
          <w:bCs/>
          <w:sz w:val="24"/>
          <w:szCs w:val="24"/>
        </w:rPr>
      </w:pPr>
      <w:r w:rsidRPr="00B71C39">
        <w:rPr>
          <w:b/>
          <w:bCs/>
          <w:sz w:val="24"/>
          <w:szCs w:val="24"/>
        </w:rPr>
        <w:t>Manager:</w:t>
      </w:r>
    </w:p>
    <w:p w14:paraId="47097F32" w14:textId="77777777" w:rsidR="001C4376" w:rsidRPr="00B71C39" w:rsidRDefault="001C4376" w:rsidP="00064933">
      <w:pPr>
        <w:widowControl/>
        <w:numPr>
          <w:ilvl w:val="1"/>
          <w:numId w:val="29"/>
        </w:numPr>
        <w:autoSpaceDE/>
        <w:autoSpaceDN/>
        <w:spacing w:after="160"/>
        <w:rPr>
          <w:sz w:val="24"/>
          <w:szCs w:val="24"/>
        </w:rPr>
      </w:pPr>
      <w:r w:rsidRPr="009D0F72">
        <w:rPr>
          <w:sz w:val="24"/>
          <w:szCs w:val="24"/>
        </w:rPr>
        <w:t>Undertakes</w:t>
      </w:r>
      <w:r w:rsidRPr="00B71C39">
        <w:rPr>
          <w:sz w:val="24"/>
          <w:szCs w:val="24"/>
        </w:rPr>
        <w:t xml:space="preserve"> induction using the induction toolkit</w:t>
      </w:r>
    </w:p>
    <w:p w14:paraId="52618199" w14:textId="77777777" w:rsidR="001C4376" w:rsidRPr="00B71C39" w:rsidRDefault="001C4376" w:rsidP="00064933">
      <w:pPr>
        <w:widowControl/>
        <w:numPr>
          <w:ilvl w:val="1"/>
          <w:numId w:val="29"/>
        </w:numPr>
        <w:autoSpaceDE/>
        <w:autoSpaceDN/>
        <w:spacing w:after="160"/>
        <w:rPr>
          <w:sz w:val="24"/>
          <w:szCs w:val="24"/>
        </w:rPr>
      </w:pPr>
      <w:r w:rsidRPr="00B71C39">
        <w:rPr>
          <w:sz w:val="24"/>
          <w:szCs w:val="24"/>
        </w:rPr>
        <w:t>Ensure</w:t>
      </w:r>
      <w:r w:rsidRPr="009D0F72">
        <w:rPr>
          <w:sz w:val="24"/>
          <w:szCs w:val="24"/>
        </w:rPr>
        <w:t>s</w:t>
      </w:r>
      <w:r w:rsidRPr="00B71C39">
        <w:rPr>
          <w:sz w:val="24"/>
          <w:szCs w:val="24"/>
        </w:rPr>
        <w:t xml:space="preserve"> completion of Information Security training (before or during week one)</w:t>
      </w:r>
    </w:p>
    <w:p w14:paraId="01B59BA9" w14:textId="77777777" w:rsidR="001C4376" w:rsidRPr="00B71C39" w:rsidRDefault="001C4376" w:rsidP="00064933">
      <w:pPr>
        <w:widowControl/>
        <w:numPr>
          <w:ilvl w:val="1"/>
          <w:numId w:val="29"/>
        </w:numPr>
        <w:autoSpaceDE/>
        <w:autoSpaceDN/>
        <w:spacing w:after="160"/>
        <w:rPr>
          <w:sz w:val="24"/>
          <w:szCs w:val="24"/>
        </w:rPr>
      </w:pPr>
      <w:r w:rsidRPr="00B71C39">
        <w:rPr>
          <w:sz w:val="24"/>
          <w:szCs w:val="24"/>
        </w:rPr>
        <w:t>Ensure</w:t>
      </w:r>
      <w:r w:rsidRPr="009D0F72">
        <w:rPr>
          <w:sz w:val="24"/>
          <w:szCs w:val="24"/>
        </w:rPr>
        <w:t xml:space="preserve">s </w:t>
      </w:r>
      <w:r w:rsidRPr="00B71C39">
        <w:rPr>
          <w:sz w:val="24"/>
          <w:szCs w:val="24"/>
        </w:rPr>
        <w:t>awareness of policies, procedures, sickness and leave processes (no payment for absence or holiday)</w:t>
      </w:r>
    </w:p>
    <w:p w14:paraId="2F21440A" w14:textId="77777777" w:rsidR="001C4376" w:rsidRPr="00B71C39" w:rsidRDefault="001C4376" w:rsidP="00064933">
      <w:pPr>
        <w:widowControl/>
        <w:numPr>
          <w:ilvl w:val="1"/>
          <w:numId w:val="29"/>
        </w:numPr>
        <w:autoSpaceDE/>
        <w:autoSpaceDN/>
        <w:spacing w:after="160"/>
        <w:rPr>
          <w:sz w:val="24"/>
          <w:szCs w:val="24"/>
        </w:rPr>
      </w:pPr>
      <w:r w:rsidRPr="00B71C39">
        <w:rPr>
          <w:sz w:val="24"/>
          <w:szCs w:val="24"/>
        </w:rPr>
        <w:t>Manage</w:t>
      </w:r>
      <w:r w:rsidRPr="009D0F72">
        <w:rPr>
          <w:sz w:val="24"/>
          <w:szCs w:val="24"/>
        </w:rPr>
        <w:t>s</w:t>
      </w:r>
      <w:r w:rsidRPr="00B71C39">
        <w:rPr>
          <w:sz w:val="24"/>
          <w:szCs w:val="24"/>
        </w:rPr>
        <w:t xml:space="preserve"> day-to-day performance and address issues with the provider</w:t>
      </w:r>
    </w:p>
    <w:p w14:paraId="2A3BFC78" w14:textId="77777777" w:rsidR="001C4376" w:rsidRPr="00B71C39" w:rsidRDefault="001C4376" w:rsidP="00064933">
      <w:pPr>
        <w:widowControl/>
        <w:numPr>
          <w:ilvl w:val="1"/>
          <w:numId w:val="29"/>
        </w:numPr>
        <w:autoSpaceDE/>
        <w:autoSpaceDN/>
        <w:spacing w:after="160"/>
        <w:rPr>
          <w:sz w:val="24"/>
          <w:szCs w:val="24"/>
        </w:rPr>
      </w:pPr>
      <w:r w:rsidRPr="00B71C39">
        <w:rPr>
          <w:sz w:val="24"/>
          <w:szCs w:val="24"/>
        </w:rPr>
        <w:t>Approve</w:t>
      </w:r>
      <w:r w:rsidRPr="009D0F72">
        <w:rPr>
          <w:sz w:val="24"/>
          <w:szCs w:val="24"/>
        </w:rPr>
        <w:t>s</w:t>
      </w:r>
      <w:r w:rsidRPr="00B71C39">
        <w:rPr>
          <w:sz w:val="24"/>
          <w:szCs w:val="24"/>
        </w:rPr>
        <w:t xml:space="preserve"> timesheets (Randstad via portal) and ensure cover during absence</w:t>
      </w:r>
    </w:p>
    <w:p w14:paraId="5A5140FD" w14:textId="77777777" w:rsidR="001C4376" w:rsidRPr="00B71C39" w:rsidRDefault="001C4376" w:rsidP="00064933">
      <w:pPr>
        <w:widowControl/>
        <w:numPr>
          <w:ilvl w:val="1"/>
          <w:numId w:val="29"/>
        </w:numPr>
        <w:autoSpaceDE/>
        <w:autoSpaceDN/>
        <w:spacing w:after="160"/>
        <w:rPr>
          <w:sz w:val="24"/>
          <w:szCs w:val="24"/>
        </w:rPr>
      </w:pPr>
      <w:r w:rsidRPr="00B71C39">
        <w:rPr>
          <w:sz w:val="24"/>
          <w:szCs w:val="24"/>
        </w:rPr>
        <w:t>Match</w:t>
      </w:r>
      <w:r w:rsidRPr="009D0F72">
        <w:rPr>
          <w:sz w:val="24"/>
          <w:szCs w:val="24"/>
        </w:rPr>
        <w:t>es</w:t>
      </w:r>
      <w:r w:rsidRPr="00B71C39">
        <w:rPr>
          <w:sz w:val="24"/>
          <w:szCs w:val="24"/>
        </w:rPr>
        <w:t xml:space="preserve"> invoices to valid P</w:t>
      </w:r>
      <w:r w:rsidRPr="009D0F72">
        <w:rPr>
          <w:sz w:val="24"/>
          <w:szCs w:val="24"/>
        </w:rPr>
        <w:t xml:space="preserve">urchase </w:t>
      </w:r>
      <w:r w:rsidRPr="00B71C39">
        <w:rPr>
          <w:sz w:val="24"/>
          <w:szCs w:val="24"/>
        </w:rPr>
        <w:t>O</w:t>
      </w:r>
      <w:r w:rsidRPr="009D0F72">
        <w:rPr>
          <w:sz w:val="24"/>
          <w:szCs w:val="24"/>
        </w:rPr>
        <w:t>rder</w:t>
      </w:r>
      <w:r w:rsidRPr="00B71C39">
        <w:rPr>
          <w:sz w:val="24"/>
          <w:szCs w:val="24"/>
        </w:rPr>
        <w:t>s; Randstad invoices auto-receipt</w:t>
      </w:r>
    </w:p>
    <w:p w14:paraId="7A3708FE" w14:textId="77777777" w:rsidR="001C4376" w:rsidRPr="009D0F72" w:rsidRDefault="001C4376" w:rsidP="001C4376">
      <w:pPr>
        <w:rPr>
          <w:b/>
          <w:bCs/>
          <w:sz w:val="24"/>
          <w:szCs w:val="24"/>
        </w:rPr>
      </w:pPr>
      <w:r w:rsidRPr="009D0F72">
        <w:rPr>
          <w:b/>
          <w:bCs/>
          <w:sz w:val="24"/>
          <w:szCs w:val="24"/>
        </w:rPr>
        <w:t xml:space="preserve">Termination of the Engagement </w:t>
      </w:r>
    </w:p>
    <w:p w14:paraId="2C60E55F" w14:textId="77777777" w:rsidR="001C4376" w:rsidRPr="00B71C39" w:rsidRDefault="001C4376" w:rsidP="001C4376">
      <w:pPr>
        <w:spacing w:after="160"/>
        <w:rPr>
          <w:sz w:val="24"/>
          <w:szCs w:val="24"/>
        </w:rPr>
      </w:pPr>
      <w:r w:rsidRPr="00B71C39">
        <w:rPr>
          <w:sz w:val="24"/>
          <w:szCs w:val="24"/>
        </w:rPr>
        <w:t>Managers must regularly review the need for the EPW in line with the exit strategy.</w:t>
      </w:r>
    </w:p>
    <w:p w14:paraId="1C4C32F9" w14:textId="77777777" w:rsidR="001C4376" w:rsidRPr="00B71C39" w:rsidRDefault="001C4376" w:rsidP="001C4376">
      <w:pPr>
        <w:spacing w:after="160"/>
        <w:rPr>
          <w:sz w:val="24"/>
          <w:szCs w:val="24"/>
        </w:rPr>
      </w:pPr>
      <w:r w:rsidRPr="00B71C39">
        <w:rPr>
          <w:sz w:val="24"/>
          <w:szCs w:val="24"/>
        </w:rPr>
        <w:t>If the need ceases or issues arise:</w:t>
      </w:r>
    </w:p>
    <w:p w14:paraId="324C3C8C" w14:textId="77777777" w:rsidR="001C4376" w:rsidRPr="00B71C39" w:rsidRDefault="001C4376" w:rsidP="00064933">
      <w:pPr>
        <w:widowControl/>
        <w:numPr>
          <w:ilvl w:val="0"/>
          <w:numId w:val="38"/>
        </w:numPr>
        <w:autoSpaceDE/>
        <w:autoSpaceDN/>
        <w:spacing w:after="160"/>
        <w:rPr>
          <w:sz w:val="24"/>
          <w:szCs w:val="24"/>
        </w:rPr>
      </w:pPr>
      <w:r w:rsidRPr="00B71C39">
        <w:rPr>
          <w:sz w:val="24"/>
          <w:szCs w:val="24"/>
        </w:rPr>
        <w:t>Address performance informally with the EPW; escalate if required</w:t>
      </w:r>
    </w:p>
    <w:p w14:paraId="31BB8247" w14:textId="77777777" w:rsidR="001C4376" w:rsidRPr="00B71C39" w:rsidRDefault="001C4376" w:rsidP="00064933">
      <w:pPr>
        <w:widowControl/>
        <w:numPr>
          <w:ilvl w:val="0"/>
          <w:numId w:val="38"/>
        </w:numPr>
        <w:autoSpaceDE/>
        <w:autoSpaceDN/>
        <w:spacing w:after="160"/>
        <w:rPr>
          <w:sz w:val="24"/>
          <w:szCs w:val="24"/>
        </w:rPr>
      </w:pPr>
      <w:r w:rsidRPr="00B71C39">
        <w:rPr>
          <w:sz w:val="24"/>
          <w:szCs w:val="24"/>
        </w:rPr>
        <w:t>Gross misconduct may result in immediate termination</w:t>
      </w:r>
    </w:p>
    <w:p w14:paraId="0181B936" w14:textId="77777777" w:rsidR="001C4376" w:rsidRPr="00B71C39" w:rsidRDefault="001C4376" w:rsidP="00064933">
      <w:pPr>
        <w:widowControl/>
        <w:numPr>
          <w:ilvl w:val="0"/>
          <w:numId w:val="38"/>
        </w:numPr>
        <w:autoSpaceDE/>
        <w:autoSpaceDN/>
        <w:spacing w:after="160"/>
        <w:rPr>
          <w:sz w:val="24"/>
          <w:szCs w:val="24"/>
        </w:rPr>
      </w:pPr>
      <w:r w:rsidRPr="00B71C39">
        <w:rPr>
          <w:sz w:val="24"/>
          <w:szCs w:val="24"/>
        </w:rPr>
        <w:t>Submit termination via the HR Admin Portal</w:t>
      </w:r>
    </w:p>
    <w:p w14:paraId="68AAF0CE" w14:textId="77777777" w:rsidR="001C4376" w:rsidRPr="00B71C39" w:rsidRDefault="001C4376" w:rsidP="00064933">
      <w:pPr>
        <w:widowControl/>
        <w:numPr>
          <w:ilvl w:val="0"/>
          <w:numId w:val="38"/>
        </w:numPr>
        <w:autoSpaceDE/>
        <w:autoSpaceDN/>
        <w:spacing w:after="160"/>
        <w:rPr>
          <w:sz w:val="24"/>
          <w:szCs w:val="24"/>
        </w:rPr>
      </w:pPr>
      <w:r w:rsidRPr="00B71C39">
        <w:rPr>
          <w:sz w:val="24"/>
          <w:szCs w:val="24"/>
        </w:rPr>
        <w:t>Inform the EPW and adhere to notice periods or statutory guidance</w:t>
      </w:r>
    </w:p>
    <w:p w14:paraId="00E504C7" w14:textId="77777777" w:rsidR="001C4376" w:rsidRPr="00B71C39" w:rsidRDefault="001C4376" w:rsidP="00064933">
      <w:pPr>
        <w:widowControl/>
        <w:numPr>
          <w:ilvl w:val="0"/>
          <w:numId w:val="38"/>
        </w:numPr>
        <w:autoSpaceDE/>
        <w:autoSpaceDN/>
        <w:spacing w:after="160"/>
        <w:rPr>
          <w:sz w:val="24"/>
          <w:szCs w:val="24"/>
        </w:rPr>
      </w:pPr>
      <w:r w:rsidRPr="00B71C39">
        <w:rPr>
          <w:sz w:val="24"/>
          <w:szCs w:val="24"/>
        </w:rPr>
        <w:t>Notify the agency</w:t>
      </w:r>
    </w:p>
    <w:p w14:paraId="6CF5017C" w14:textId="77777777" w:rsidR="001C4376" w:rsidRPr="00B71C39" w:rsidRDefault="001C4376" w:rsidP="001C4376">
      <w:pPr>
        <w:spacing w:after="160"/>
        <w:rPr>
          <w:sz w:val="24"/>
          <w:szCs w:val="24"/>
        </w:rPr>
      </w:pPr>
      <w:r w:rsidRPr="00B71C39">
        <w:rPr>
          <w:sz w:val="24"/>
          <w:szCs w:val="24"/>
        </w:rPr>
        <w:t xml:space="preserve">HR Admin will update </w:t>
      </w:r>
      <w:proofErr w:type="spellStart"/>
      <w:r w:rsidRPr="00B71C39">
        <w:rPr>
          <w:sz w:val="24"/>
          <w:szCs w:val="24"/>
        </w:rPr>
        <w:t>iTrent</w:t>
      </w:r>
      <w:proofErr w:type="spellEnd"/>
      <w:r w:rsidRPr="00B71C39">
        <w:rPr>
          <w:sz w:val="24"/>
          <w:szCs w:val="24"/>
        </w:rPr>
        <w:t xml:space="preserve"> and close the P</w:t>
      </w:r>
      <w:r w:rsidRPr="009D0F72">
        <w:rPr>
          <w:sz w:val="24"/>
          <w:szCs w:val="24"/>
        </w:rPr>
        <w:t xml:space="preserve">urchase </w:t>
      </w:r>
      <w:r w:rsidRPr="00B71C39">
        <w:rPr>
          <w:sz w:val="24"/>
          <w:szCs w:val="24"/>
        </w:rPr>
        <w:t>O</w:t>
      </w:r>
      <w:r w:rsidRPr="009D0F72">
        <w:rPr>
          <w:sz w:val="24"/>
          <w:szCs w:val="24"/>
        </w:rPr>
        <w:t>rder</w:t>
      </w:r>
      <w:r w:rsidRPr="00B71C39">
        <w:rPr>
          <w:sz w:val="24"/>
          <w:szCs w:val="24"/>
        </w:rPr>
        <w:t xml:space="preserve"> once final invoices are paid.</w:t>
      </w:r>
    </w:p>
    <w:p w14:paraId="0E46DEEC" w14:textId="77777777" w:rsidR="001C4376" w:rsidRPr="00B71C39" w:rsidRDefault="001C4376" w:rsidP="001C4376">
      <w:pPr>
        <w:spacing w:after="160"/>
        <w:rPr>
          <w:sz w:val="24"/>
          <w:szCs w:val="24"/>
        </w:rPr>
      </w:pPr>
      <w:r w:rsidRPr="00B71C39">
        <w:rPr>
          <w:sz w:val="24"/>
          <w:szCs w:val="24"/>
        </w:rPr>
        <w:t>If a Council employee at risk can perform the role, the EPW assignment must end.</w:t>
      </w:r>
    </w:p>
    <w:p w14:paraId="144C8B40" w14:textId="77777777" w:rsidR="004D746A" w:rsidRDefault="004D746A">
      <w:pPr>
        <w:rPr>
          <w:b/>
          <w:bCs/>
          <w:color w:val="00B050"/>
          <w:sz w:val="24"/>
          <w:szCs w:val="24"/>
          <w:lang w:eastAsia="en-GB"/>
        </w:rPr>
      </w:pPr>
      <w:r>
        <w:rPr>
          <w:sz w:val="24"/>
          <w:szCs w:val="24"/>
          <w:lang w:eastAsia="en-GB"/>
        </w:rPr>
        <w:br w:type="page"/>
      </w:r>
    </w:p>
    <w:p w14:paraId="35C313F1" w14:textId="66E5ADE1" w:rsidR="00CD303F" w:rsidRPr="009D0F72" w:rsidRDefault="00CD303F" w:rsidP="00577A1A">
      <w:pPr>
        <w:pStyle w:val="Style1"/>
        <w:rPr>
          <w:sz w:val="24"/>
          <w:szCs w:val="24"/>
          <w:lang w:eastAsia="en-GB"/>
        </w:rPr>
      </w:pPr>
      <w:bookmarkStart w:id="11" w:name="Appendix2"/>
      <w:r w:rsidRPr="009D0F72">
        <w:rPr>
          <w:sz w:val="24"/>
          <w:szCs w:val="24"/>
          <w:lang w:eastAsia="en-GB"/>
        </w:rPr>
        <w:t xml:space="preserve">Appendix </w:t>
      </w:r>
      <w:bookmarkEnd w:id="11"/>
      <w:r w:rsidR="001C4376" w:rsidRPr="009D0F72">
        <w:rPr>
          <w:sz w:val="24"/>
          <w:szCs w:val="24"/>
          <w:lang w:eastAsia="en-GB"/>
        </w:rPr>
        <w:t>2</w:t>
      </w:r>
      <w:r w:rsidRPr="009D0F72">
        <w:rPr>
          <w:sz w:val="24"/>
          <w:szCs w:val="24"/>
          <w:lang w:eastAsia="en-GB"/>
        </w:rPr>
        <w:t>:</w:t>
      </w:r>
      <w:r w:rsidR="00C259B3" w:rsidRPr="009D0F72">
        <w:rPr>
          <w:sz w:val="24"/>
          <w:szCs w:val="24"/>
          <w:lang w:eastAsia="en-GB"/>
        </w:rPr>
        <w:t xml:space="preserve"> </w:t>
      </w:r>
      <w:r w:rsidRPr="009D0F72">
        <w:rPr>
          <w:sz w:val="24"/>
          <w:szCs w:val="24"/>
          <w:lang w:eastAsia="en-GB"/>
        </w:rPr>
        <w:t>Engagement of EPW Social Workers in Children &amp; Family Wellbeing</w:t>
      </w:r>
    </w:p>
    <w:p w14:paraId="17E0C4D8" w14:textId="77777777" w:rsidR="00CD303F" w:rsidRPr="009D0F72" w:rsidRDefault="00CD303F" w:rsidP="00CD303F">
      <w:pPr>
        <w:ind w:left="709"/>
        <w:rPr>
          <w:rFonts w:eastAsia="Times New Roman"/>
          <w:b/>
          <w:bCs/>
          <w:sz w:val="24"/>
          <w:szCs w:val="24"/>
          <w:lang w:eastAsia="en-GB"/>
        </w:rPr>
      </w:pPr>
    </w:p>
    <w:p w14:paraId="24EC4B91" w14:textId="3DB26E75" w:rsidR="00CD303F" w:rsidRPr="009D0F72" w:rsidRDefault="00CD303F" w:rsidP="00CD303F">
      <w:pPr>
        <w:ind w:left="709"/>
        <w:rPr>
          <w:rFonts w:eastAsia="Times New Roman"/>
          <w:sz w:val="24"/>
          <w:szCs w:val="24"/>
          <w:lang w:eastAsia="en-GB"/>
        </w:rPr>
      </w:pPr>
      <w:r w:rsidRPr="009D0F72">
        <w:rPr>
          <w:rFonts w:eastAsia="Times New Roman"/>
          <w:sz w:val="24"/>
          <w:szCs w:val="24"/>
          <w:lang w:eastAsia="en-GB"/>
        </w:rPr>
        <w:t>Guidance introduced by the Department for Education, on 31st October 2024, sets out additional responsibilities for Local Authorities when engaging Agency Social Workers for Children and Family Wellbeing. The guidance applies to Children’s Social Workers engaged as EPWs or within care packaged models up to Team Manager level.</w:t>
      </w:r>
    </w:p>
    <w:p w14:paraId="3CDF0905" w14:textId="77777777" w:rsidR="00CD303F" w:rsidRPr="009D0F72" w:rsidRDefault="00CD303F" w:rsidP="00C259B3">
      <w:pPr>
        <w:rPr>
          <w:rFonts w:eastAsia="Times New Roman"/>
          <w:sz w:val="24"/>
          <w:szCs w:val="24"/>
          <w:u w:val="single"/>
          <w:lang w:eastAsia="en-GB"/>
        </w:rPr>
      </w:pPr>
    </w:p>
    <w:p w14:paraId="3AF91E67" w14:textId="7DFB02D8" w:rsidR="00CD303F" w:rsidRPr="009D0F72" w:rsidRDefault="00C259B3" w:rsidP="00CD303F">
      <w:pPr>
        <w:ind w:left="709"/>
        <w:rPr>
          <w:rFonts w:eastAsia="Times New Roman"/>
          <w:sz w:val="24"/>
          <w:szCs w:val="24"/>
          <w:lang w:eastAsia="en-GB"/>
        </w:rPr>
      </w:pPr>
      <w:r w:rsidRPr="009D0F72">
        <w:rPr>
          <w:rFonts w:eastAsia="Times New Roman"/>
          <w:sz w:val="24"/>
          <w:szCs w:val="24"/>
          <w:lang w:eastAsia="en-GB"/>
        </w:rPr>
        <w:t xml:space="preserve">The full guidance can be accessed here: </w:t>
      </w:r>
      <w:hyperlink r:id="rId17" w:history="1">
        <w:r w:rsidRPr="009D0F72">
          <w:rPr>
            <w:rStyle w:val="Hyperlink"/>
            <w:rFonts w:eastAsia="Times New Roman"/>
            <w:sz w:val="24"/>
            <w:szCs w:val="24"/>
            <w:lang w:eastAsia="en-GB"/>
          </w:rPr>
          <w:t>Children and Family Social Worker Agency Rules</w:t>
        </w:r>
      </w:hyperlink>
    </w:p>
    <w:p w14:paraId="6CD9EA9C" w14:textId="77777777" w:rsidR="00C259B3" w:rsidRPr="009D0F72" w:rsidRDefault="00C259B3" w:rsidP="00CD303F">
      <w:pPr>
        <w:ind w:left="709"/>
        <w:rPr>
          <w:rFonts w:eastAsia="Times New Roman"/>
          <w:sz w:val="24"/>
          <w:szCs w:val="24"/>
          <w:lang w:eastAsia="en-GB"/>
        </w:rPr>
      </w:pPr>
    </w:p>
    <w:p w14:paraId="3649E433" w14:textId="38053A96" w:rsidR="00C259B3" w:rsidRPr="009D0F72" w:rsidRDefault="00C259B3" w:rsidP="00CD303F">
      <w:pPr>
        <w:ind w:left="709"/>
        <w:rPr>
          <w:rFonts w:eastAsia="Times New Roman"/>
          <w:sz w:val="24"/>
          <w:szCs w:val="24"/>
          <w:lang w:eastAsia="en-GB"/>
        </w:rPr>
      </w:pPr>
      <w:r w:rsidRPr="009D0F72">
        <w:rPr>
          <w:rFonts w:eastAsia="Times New Roman"/>
          <w:sz w:val="24"/>
          <w:szCs w:val="24"/>
          <w:lang w:eastAsia="en-GB"/>
        </w:rPr>
        <w:t>The following applies:</w:t>
      </w:r>
    </w:p>
    <w:p w14:paraId="41A4DF58" w14:textId="77777777" w:rsidR="00C259B3" w:rsidRPr="009D0F72" w:rsidRDefault="00C259B3" w:rsidP="00CD303F">
      <w:pPr>
        <w:ind w:left="709"/>
        <w:rPr>
          <w:rFonts w:eastAsia="Times New Roman"/>
          <w:sz w:val="24"/>
          <w:szCs w:val="24"/>
          <w:lang w:eastAsia="en-GB"/>
        </w:rPr>
      </w:pPr>
    </w:p>
    <w:p w14:paraId="2DF45B7D" w14:textId="77777777" w:rsidR="00C259B3" w:rsidRPr="009D0F72" w:rsidRDefault="00C259B3" w:rsidP="00C259B3">
      <w:pPr>
        <w:ind w:left="709"/>
        <w:rPr>
          <w:rFonts w:eastAsia="Times New Roman"/>
          <w:sz w:val="24"/>
          <w:szCs w:val="24"/>
          <w:u w:val="single"/>
          <w:lang w:eastAsia="en-GB"/>
        </w:rPr>
      </w:pPr>
      <w:r w:rsidRPr="009D0F72">
        <w:rPr>
          <w:rFonts w:eastAsia="Times New Roman"/>
          <w:sz w:val="24"/>
          <w:szCs w:val="24"/>
          <w:u w:val="single"/>
          <w:lang w:eastAsia="en-GB"/>
        </w:rPr>
        <w:t>Referencing</w:t>
      </w:r>
    </w:p>
    <w:p w14:paraId="126694D1" w14:textId="77777777" w:rsidR="00C259B3" w:rsidRPr="009D0F72" w:rsidRDefault="00C259B3" w:rsidP="00C259B3">
      <w:pPr>
        <w:ind w:left="709"/>
        <w:rPr>
          <w:rFonts w:eastAsia="Times New Roman"/>
          <w:sz w:val="24"/>
          <w:szCs w:val="24"/>
          <w:lang w:eastAsia="en-GB"/>
        </w:rPr>
      </w:pPr>
    </w:p>
    <w:p w14:paraId="0467D791" w14:textId="193CFDDC" w:rsidR="00C259B3" w:rsidRPr="009D0F72" w:rsidRDefault="00C259B3" w:rsidP="00C259B3">
      <w:pPr>
        <w:ind w:left="709"/>
        <w:rPr>
          <w:rFonts w:eastAsia="Times New Roman"/>
          <w:sz w:val="24"/>
          <w:szCs w:val="24"/>
          <w:lang w:eastAsia="en-GB"/>
        </w:rPr>
      </w:pPr>
      <w:r w:rsidRPr="009D0F72">
        <w:rPr>
          <w:rFonts w:eastAsia="Times New Roman"/>
          <w:sz w:val="24"/>
          <w:szCs w:val="24"/>
          <w:lang w:eastAsia="en-GB"/>
        </w:rPr>
        <w:t xml:space="preserve">A minimum of two practice references under the DFE template are required before offering an assignment to an agency worker. The </w:t>
      </w:r>
      <w:hyperlink r:id="rId18" w:history="1">
        <w:r w:rsidRPr="009D0F72">
          <w:rPr>
            <w:rStyle w:val="Hyperlink"/>
            <w:rFonts w:eastAsia="Times New Roman"/>
            <w:sz w:val="24"/>
            <w:szCs w:val="24"/>
            <w:lang w:eastAsia="en-GB"/>
          </w:rPr>
          <w:t>reference template</w:t>
        </w:r>
      </w:hyperlink>
      <w:r w:rsidRPr="009D0F72">
        <w:rPr>
          <w:rFonts w:eastAsia="Times New Roman"/>
          <w:sz w:val="24"/>
          <w:szCs w:val="24"/>
          <w:lang w:eastAsia="en-GB"/>
        </w:rPr>
        <w:t xml:space="preserve"> should also be completed by the </w:t>
      </w:r>
      <w:r w:rsidR="0045558F">
        <w:rPr>
          <w:rFonts w:eastAsia="Times New Roman"/>
          <w:sz w:val="24"/>
          <w:szCs w:val="24"/>
          <w:lang w:eastAsia="en-GB"/>
        </w:rPr>
        <w:t>manager</w:t>
      </w:r>
      <w:r w:rsidRPr="009D0F72">
        <w:rPr>
          <w:rFonts w:eastAsia="Times New Roman"/>
          <w:sz w:val="24"/>
          <w:szCs w:val="24"/>
          <w:lang w:eastAsia="en-GB"/>
        </w:rPr>
        <w:t xml:space="preserve"> during the agency social worker’s notice period.</w:t>
      </w:r>
    </w:p>
    <w:p w14:paraId="68372D87" w14:textId="77777777" w:rsidR="00C259B3" w:rsidRPr="009D0F72" w:rsidRDefault="00C259B3" w:rsidP="00C259B3">
      <w:pPr>
        <w:rPr>
          <w:rFonts w:eastAsia="Times New Roman"/>
          <w:sz w:val="24"/>
          <w:szCs w:val="24"/>
          <w:u w:val="single"/>
          <w:lang w:eastAsia="en-GB"/>
        </w:rPr>
      </w:pPr>
    </w:p>
    <w:p w14:paraId="3B20847D" w14:textId="77777777" w:rsidR="00C259B3" w:rsidRPr="009D0F72" w:rsidRDefault="00C259B3" w:rsidP="00C259B3">
      <w:pPr>
        <w:ind w:left="709"/>
        <w:rPr>
          <w:rFonts w:eastAsia="Times New Roman"/>
          <w:sz w:val="24"/>
          <w:szCs w:val="24"/>
          <w:u w:val="single"/>
          <w:lang w:eastAsia="en-GB"/>
        </w:rPr>
      </w:pPr>
      <w:r w:rsidRPr="009D0F72">
        <w:rPr>
          <w:rFonts w:eastAsia="Times New Roman"/>
          <w:sz w:val="24"/>
          <w:szCs w:val="24"/>
          <w:u w:val="single"/>
          <w:lang w:eastAsia="en-GB"/>
        </w:rPr>
        <w:t>Notice Periods</w:t>
      </w:r>
    </w:p>
    <w:p w14:paraId="69878C05" w14:textId="77777777" w:rsidR="00C259B3" w:rsidRPr="009D0F72" w:rsidRDefault="00C259B3" w:rsidP="00C259B3">
      <w:pPr>
        <w:ind w:left="709"/>
        <w:rPr>
          <w:rFonts w:eastAsia="Times New Roman"/>
          <w:sz w:val="24"/>
          <w:szCs w:val="24"/>
          <w:lang w:eastAsia="en-GB"/>
        </w:rPr>
      </w:pPr>
    </w:p>
    <w:p w14:paraId="5E8D10C2" w14:textId="411487D1" w:rsidR="00C259B3" w:rsidRPr="009D0F72" w:rsidRDefault="00C259B3" w:rsidP="00CD303F">
      <w:pPr>
        <w:ind w:left="709"/>
        <w:rPr>
          <w:rFonts w:eastAsia="Times New Roman"/>
          <w:sz w:val="24"/>
          <w:szCs w:val="24"/>
          <w:lang w:eastAsia="en-GB"/>
        </w:rPr>
      </w:pPr>
      <w:r w:rsidRPr="009D0F72">
        <w:rPr>
          <w:rFonts w:eastAsia="Times New Roman"/>
          <w:sz w:val="24"/>
          <w:szCs w:val="24"/>
          <w:lang w:eastAsia="en-GB"/>
        </w:rPr>
        <w:t xml:space="preserve">Agency child and family social workers will be subject to a minimum of a four-week notice period. Exceptional exemptions do apply, for example, in the case of gross misconduct and advice should be sought by your HRBP in these circumstances. </w:t>
      </w:r>
    </w:p>
    <w:p w14:paraId="7CC8F817" w14:textId="77777777" w:rsidR="00C259B3" w:rsidRPr="009D0F72" w:rsidRDefault="00C259B3" w:rsidP="00CD303F">
      <w:pPr>
        <w:ind w:left="709"/>
        <w:rPr>
          <w:rFonts w:eastAsia="Times New Roman"/>
          <w:sz w:val="24"/>
          <w:szCs w:val="24"/>
          <w:lang w:eastAsia="en-GB"/>
        </w:rPr>
      </w:pPr>
    </w:p>
    <w:p w14:paraId="71E1BC22" w14:textId="77777777" w:rsidR="00C259B3" w:rsidRPr="009D0F72" w:rsidRDefault="00C259B3" w:rsidP="00C259B3">
      <w:pPr>
        <w:ind w:left="709"/>
        <w:rPr>
          <w:rFonts w:eastAsia="Times New Roman"/>
          <w:sz w:val="24"/>
          <w:szCs w:val="24"/>
          <w:u w:val="single"/>
          <w:lang w:eastAsia="en-GB"/>
        </w:rPr>
      </w:pPr>
      <w:r w:rsidRPr="009D0F72">
        <w:rPr>
          <w:rFonts w:eastAsia="Times New Roman"/>
          <w:sz w:val="24"/>
          <w:szCs w:val="24"/>
          <w:u w:val="single"/>
          <w:lang w:eastAsia="en-GB"/>
        </w:rPr>
        <w:t>Pay</w:t>
      </w:r>
    </w:p>
    <w:p w14:paraId="7BFB5304" w14:textId="77777777" w:rsidR="00C259B3" w:rsidRPr="009D0F72" w:rsidRDefault="00C259B3" w:rsidP="00C259B3">
      <w:pPr>
        <w:ind w:left="709"/>
        <w:rPr>
          <w:rFonts w:eastAsia="Times New Roman"/>
          <w:sz w:val="24"/>
          <w:szCs w:val="24"/>
          <w:lang w:eastAsia="en-GB"/>
        </w:rPr>
      </w:pPr>
    </w:p>
    <w:p w14:paraId="547A6C55" w14:textId="77777777" w:rsidR="00C259B3" w:rsidRPr="009D0F72" w:rsidRDefault="00C259B3" w:rsidP="00C259B3">
      <w:pPr>
        <w:ind w:left="709"/>
        <w:rPr>
          <w:rFonts w:eastAsia="Times New Roman"/>
          <w:sz w:val="24"/>
          <w:szCs w:val="24"/>
          <w:lang w:eastAsia="en-GB"/>
        </w:rPr>
      </w:pPr>
      <w:r w:rsidRPr="009D0F72">
        <w:rPr>
          <w:rFonts w:eastAsia="Times New Roman"/>
          <w:sz w:val="24"/>
          <w:szCs w:val="24"/>
          <w:lang w:eastAsia="en-GB"/>
        </w:rPr>
        <w:t xml:space="preserve">A regionally agreed price cap applies to new engagements and hourly rates cannot surpass these amounts. </w:t>
      </w:r>
    </w:p>
    <w:p w14:paraId="09B24D19" w14:textId="77777777" w:rsidR="00C259B3" w:rsidRPr="009D0F72" w:rsidRDefault="00C259B3" w:rsidP="00C259B3">
      <w:pPr>
        <w:ind w:left="709"/>
        <w:rPr>
          <w:rFonts w:eastAsia="Times New Roman"/>
          <w:sz w:val="24"/>
          <w:szCs w:val="24"/>
          <w:lang w:eastAsia="en-GB"/>
        </w:rPr>
      </w:pPr>
    </w:p>
    <w:p w14:paraId="73ACCB98" w14:textId="01CD7DFF" w:rsidR="00C259B3" w:rsidRPr="009D0F72" w:rsidRDefault="00C259B3" w:rsidP="00C259B3">
      <w:pPr>
        <w:ind w:left="709"/>
        <w:rPr>
          <w:rFonts w:eastAsia="Times New Roman"/>
          <w:sz w:val="24"/>
          <w:szCs w:val="24"/>
          <w:lang w:eastAsia="en-GB"/>
        </w:rPr>
      </w:pPr>
      <w:r w:rsidRPr="009D0F72">
        <w:rPr>
          <w:rFonts w:eastAsia="Times New Roman"/>
          <w:sz w:val="24"/>
          <w:szCs w:val="24"/>
          <w:lang w:eastAsia="en-GB"/>
        </w:rPr>
        <w:t xml:space="preserve">Jobs are </w:t>
      </w:r>
      <w:proofErr w:type="spellStart"/>
      <w:r w:rsidRPr="009D0F72">
        <w:rPr>
          <w:rFonts w:eastAsia="Times New Roman"/>
          <w:sz w:val="24"/>
          <w:szCs w:val="24"/>
          <w:lang w:eastAsia="en-GB"/>
        </w:rPr>
        <w:t>categorised</w:t>
      </w:r>
      <w:proofErr w:type="spellEnd"/>
      <w:r w:rsidRPr="009D0F72">
        <w:rPr>
          <w:rFonts w:eastAsia="Times New Roman"/>
          <w:sz w:val="24"/>
          <w:szCs w:val="24"/>
          <w:lang w:eastAsia="en-GB"/>
        </w:rPr>
        <w:t xml:space="preserve"> under the following core job types and the pay caps are outlined below: </w:t>
      </w:r>
    </w:p>
    <w:p w14:paraId="6F118404" w14:textId="77777777" w:rsidR="00C259B3" w:rsidRPr="009D0F72" w:rsidRDefault="00C259B3" w:rsidP="00C259B3">
      <w:pPr>
        <w:ind w:left="709"/>
        <w:rPr>
          <w:rFonts w:eastAsia="Times New Roman"/>
          <w:sz w:val="24"/>
          <w:szCs w:val="24"/>
          <w:lang w:eastAsia="en-GB"/>
        </w:rPr>
      </w:pPr>
    </w:p>
    <w:tbl>
      <w:tblPr>
        <w:tblStyle w:val="TableGrid"/>
        <w:tblW w:w="0" w:type="auto"/>
        <w:tblInd w:w="709" w:type="dxa"/>
        <w:tblLook w:val="04A0" w:firstRow="1" w:lastRow="0" w:firstColumn="1" w:lastColumn="0" w:noHBand="0" w:noVBand="1"/>
      </w:tblPr>
      <w:tblGrid>
        <w:gridCol w:w="4870"/>
        <w:gridCol w:w="4870"/>
      </w:tblGrid>
      <w:tr w:rsidR="00C259B3" w:rsidRPr="009D0F72" w14:paraId="5C305087" w14:textId="77777777" w:rsidTr="00C259B3">
        <w:tc>
          <w:tcPr>
            <w:tcW w:w="4870" w:type="dxa"/>
          </w:tcPr>
          <w:p w14:paraId="22240AFC" w14:textId="0C6E82E7" w:rsidR="00C259B3" w:rsidRPr="009D0F72" w:rsidRDefault="00C259B3" w:rsidP="00C259B3">
            <w:pPr>
              <w:rPr>
                <w:rFonts w:eastAsia="Times New Roman"/>
                <w:sz w:val="24"/>
                <w:szCs w:val="24"/>
                <w:lang w:eastAsia="en-GB"/>
              </w:rPr>
            </w:pPr>
            <w:r w:rsidRPr="009D0F72">
              <w:rPr>
                <w:rFonts w:eastAsia="Times New Roman"/>
                <w:sz w:val="24"/>
                <w:szCs w:val="24"/>
                <w:lang w:eastAsia="en-GB"/>
              </w:rPr>
              <w:t>Core Job Type</w:t>
            </w:r>
          </w:p>
        </w:tc>
        <w:tc>
          <w:tcPr>
            <w:tcW w:w="4870" w:type="dxa"/>
          </w:tcPr>
          <w:p w14:paraId="5BC6296E" w14:textId="4B779446" w:rsidR="00C259B3" w:rsidRPr="009D0F72" w:rsidRDefault="00C259B3" w:rsidP="00C259B3">
            <w:pPr>
              <w:rPr>
                <w:rFonts w:eastAsia="Times New Roman"/>
                <w:sz w:val="24"/>
                <w:szCs w:val="24"/>
                <w:lang w:eastAsia="en-GB"/>
              </w:rPr>
            </w:pPr>
            <w:r w:rsidRPr="009D0F72">
              <w:rPr>
                <w:rFonts w:eastAsia="Times New Roman"/>
                <w:sz w:val="24"/>
                <w:szCs w:val="24"/>
                <w:lang w:eastAsia="en-GB"/>
              </w:rPr>
              <w:t>Hourly Pay Cap</w:t>
            </w:r>
          </w:p>
        </w:tc>
      </w:tr>
      <w:tr w:rsidR="00C259B3" w:rsidRPr="009D0F72" w14:paraId="20786469" w14:textId="77777777" w:rsidTr="00C259B3">
        <w:tc>
          <w:tcPr>
            <w:tcW w:w="4870" w:type="dxa"/>
          </w:tcPr>
          <w:p w14:paraId="448E36A4" w14:textId="7C9F1B23" w:rsidR="00C259B3" w:rsidRPr="009D0F72" w:rsidRDefault="00C259B3" w:rsidP="00C259B3">
            <w:pPr>
              <w:rPr>
                <w:rFonts w:eastAsia="Times New Roman"/>
                <w:sz w:val="24"/>
                <w:szCs w:val="24"/>
                <w:lang w:eastAsia="en-GB"/>
              </w:rPr>
            </w:pPr>
            <w:r w:rsidRPr="009D0F72">
              <w:rPr>
                <w:rFonts w:eastAsia="Times New Roman"/>
                <w:sz w:val="24"/>
                <w:szCs w:val="24"/>
                <w:lang w:eastAsia="en-GB"/>
              </w:rPr>
              <w:t>Social Worker</w:t>
            </w:r>
          </w:p>
        </w:tc>
        <w:tc>
          <w:tcPr>
            <w:tcW w:w="4870" w:type="dxa"/>
          </w:tcPr>
          <w:p w14:paraId="1ED30520" w14:textId="2436C884" w:rsidR="00C259B3" w:rsidRPr="009D0F72" w:rsidRDefault="00871207" w:rsidP="00C259B3">
            <w:pPr>
              <w:rPr>
                <w:rFonts w:eastAsia="Times New Roman"/>
                <w:sz w:val="24"/>
                <w:szCs w:val="24"/>
                <w:lang w:eastAsia="en-GB"/>
              </w:rPr>
            </w:pPr>
            <w:r w:rsidRPr="009D0F72">
              <w:rPr>
                <w:rFonts w:eastAsia="Times New Roman"/>
                <w:sz w:val="24"/>
                <w:szCs w:val="24"/>
                <w:lang w:eastAsia="en-GB"/>
              </w:rPr>
              <w:t>£45</w:t>
            </w:r>
          </w:p>
        </w:tc>
      </w:tr>
      <w:tr w:rsidR="00C259B3" w:rsidRPr="009D0F72" w14:paraId="3252030F" w14:textId="77777777" w:rsidTr="00C259B3">
        <w:tc>
          <w:tcPr>
            <w:tcW w:w="4870" w:type="dxa"/>
          </w:tcPr>
          <w:p w14:paraId="45B0C412" w14:textId="10C5C07C" w:rsidR="00C259B3" w:rsidRPr="009D0F72" w:rsidRDefault="00C259B3" w:rsidP="00C259B3">
            <w:pPr>
              <w:rPr>
                <w:rFonts w:eastAsia="Times New Roman"/>
                <w:sz w:val="24"/>
                <w:szCs w:val="24"/>
                <w:lang w:eastAsia="en-GB"/>
              </w:rPr>
            </w:pPr>
            <w:r w:rsidRPr="009D0F72">
              <w:rPr>
                <w:rFonts w:eastAsia="Times New Roman"/>
                <w:sz w:val="24"/>
                <w:szCs w:val="24"/>
                <w:lang w:eastAsia="en-GB"/>
              </w:rPr>
              <w:t>Senior Social Worker</w:t>
            </w:r>
          </w:p>
        </w:tc>
        <w:tc>
          <w:tcPr>
            <w:tcW w:w="4870" w:type="dxa"/>
          </w:tcPr>
          <w:p w14:paraId="295EBBA9" w14:textId="1840327F" w:rsidR="00C259B3" w:rsidRPr="009D0F72" w:rsidRDefault="00871207" w:rsidP="00C259B3">
            <w:pPr>
              <w:rPr>
                <w:rFonts w:eastAsia="Times New Roman"/>
                <w:sz w:val="24"/>
                <w:szCs w:val="24"/>
                <w:lang w:eastAsia="en-GB"/>
              </w:rPr>
            </w:pPr>
            <w:r w:rsidRPr="009D0F72">
              <w:rPr>
                <w:rFonts w:eastAsia="Times New Roman"/>
                <w:sz w:val="24"/>
                <w:szCs w:val="24"/>
                <w:lang w:eastAsia="en-GB"/>
              </w:rPr>
              <w:t>£45</w:t>
            </w:r>
          </w:p>
        </w:tc>
      </w:tr>
      <w:tr w:rsidR="00C259B3" w:rsidRPr="009D0F72" w14:paraId="392164A5" w14:textId="77777777" w:rsidTr="00C259B3">
        <w:tc>
          <w:tcPr>
            <w:tcW w:w="4870" w:type="dxa"/>
          </w:tcPr>
          <w:p w14:paraId="0F4C26ED" w14:textId="20AED28D" w:rsidR="00C259B3" w:rsidRPr="009D0F72" w:rsidRDefault="00C259B3" w:rsidP="00C259B3">
            <w:pPr>
              <w:rPr>
                <w:rFonts w:eastAsia="Times New Roman"/>
                <w:sz w:val="24"/>
                <w:szCs w:val="24"/>
                <w:lang w:eastAsia="en-GB"/>
              </w:rPr>
            </w:pPr>
            <w:r w:rsidRPr="009D0F72">
              <w:rPr>
                <w:rFonts w:eastAsia="Times New Roman"/>
                <w:sz w:val="24"/>
                <w:szCs w:val="24"/>
                <w:lang w:eastAsia="en-GB"/>
              </w:rPr>
              <w:t xml:space="preserve">Advanced Practitioner </w:t>
            </w:r>
          </w:p>
        </w:tc>
        <w:tc>
          <w:tcPr>
            <w:tcW w:w="4870" w:type="dxa"/>
          </w:tcPr>
          <w:p w14:paraId="777E08B8" w14:textId="2214B86C" w:rsidR="00C259B3" w:rsidRPr="009D0F72" w:rsidRDefault="00871207" w:rsidP="00C259B3">
            <w:pPr>
              <w:rPr>
                <w:rFonts w:eastAsia="Times New Roman"/>
                <w:sz w:val="24"/>
                <w:szCs w:val="24"/>
                <w:lang w:eastAsia="en-GB"/>
              </w:rPr>
            </w:pPr>
            <w:r w:rsidRPr="009D0F72">
              <w:rPr>
                <w:rFonts w:eastAsia="Times New Roman"/>
                <w:sz w:val="24"/>
                <w:szCs w:val="24"/>
                <w:lang w:eastAsia="en-GB"/>
              </w:rPr>
              <w:t>£46</w:t>
            </w:r>
          </w:p>
        </w:tc>
      </w:tr>
      <w:tr w:rsidR="00C259B3" w:rsidRPr="009D0F72" w14:paraId="3CB85635" w14:textId="77777777" w:rsidTr="00C259B3">
        <w:tc>
          <w:tcPr>
            <w:tcW w:w="4870" w:type="dxa"/>
          </w:tcPr>
          <w:p w14:paraId="511ED3B3" w14:textId="73ACAF69" w:rsidR="00C259B3" w:rsidRPr="009D0F72" w:rsidRDefault="00C259B3" w:rsidP="00C259B3">
            <w:pPr>
              <w:rPr>
                <w:rFonts w:eastAsia="Times New Roman"/>
                <w:sz w:val="24"/>
                <w:szCs w:val="24"/>
                <w:lang w:eastAsia="en-GB"/>
              </w:rPr>
            </w:pPr>
            <w:r w:rsidRPr="009D0F72">
              <w:rPr>
                <w:rFonts w:eastAsia="Times New Roman"/>
                <w:sz w:val="24"/>
                <w:szCs w:val="24"/>
                <w:lang w:eastAsia="en-GB"/>
              </w:rPr>
              <w:t>Team Manager</w:t>
            </w:r>
          </w:p>
        </w:tc>
        <w:tc>
          <w:tcPr>
            <w:tcW w:w="4870" w:type="dxa"/>
          </w:tcPr>
          <w:p w14:paraId="26AC57FD" w14:textId="77758992" w:rsidR="00C259B3" w:rsidRPr="009D0F72" w:rsidRDefault="00871207" w:rsidP="00C259B3">
            <w:pPr>
              <w:rPr>
                <w:rFonts w:eastAsia="Times New Roman"/>
                <w:sz w:val="24"/>
                <w:szCs w:val="24"/>
                <w:lang w:eastAsia="en-GB"/>
              </w:rPr>
            </w:pPr>
            <w:r w:rsidRPr="009D0F72">
              <w:rPr>
                <w:rFonts w:eastAsia="Times New Roman"/>
                <w:sz w:val="24"/>
                <w:szCs w:val="24"/>
                <w:lang w:eastAsia="en-GB"/>
              </w:rPr>
              <w:t>£52</w:t>
            </w:r>
          </w:p>
        </w:tc>
      </w:tr>
      <w:tr w:rsidR="00C259B3" w:rsidRPr="009D0F72" w14:paraId="00470874" w14:textId="77777777" w:rsidTr="00C259B3">
        <w:tc>
          <w:tcPr>
            <w:tcW w:w="4870" w:type="dxa"/>
          </w:tcPr>
          <w:p w14:paraId="58CB9636" w14:textId="07C1C7DB" w:rsidR="00C259B3" w:rsidRPr="009D0F72" w:rsidRDefault="00C259B3" w:rsidP="00C259B3">
            <w:pPr>
              <w:rPr>
                <w:rFonts w:eastAsia="Times New Roman"/>
                <w:sz w:val="24"/>
                <w:szCs w:val="24"/>
                <w:lang w:eastAsia="en-GB"/>
              </w:rPr>
            </w:pPr>
            <w:r w:rsidRPr="009D0F72">
              <w:rPr>
                <w:rFonts w:eastAsia="Times New Roman"/>
                <w:sz w:val="24"/>
                <w:szCs w:val="24"/>
                <w:lang w:eastAsia="en-GB"/>
              </w:rPr>
              <w:t>Independent Reviewing Officer (IRO)</w:t>
            </w:r>
          </w:p>
        </w:tc>
        <w:tc>
          <w:tcPr>
            <w:tcW w:w="4870" w:type="dxa"/>
          </w:tcPr>
          <w:p w14:paraId="154E84BD" w14:textId="4B7E2C87" w:rsidR="00C259B3" w:rsidRPr="009D0F72" w:rsidRDefault="00871207" w:rsidP="00C259B3">
            <w:pPr>
              <w:rPr>
                <w:rFonts w:eastAsia="Times New Roman"/>
                <w:sz w:val="24"/>
                <w:szCs w:val="24"/>
                <w:lang w:eastAsia="en-GB"/>
              </w:rPr>
            </w:pPr>
            <w:r w:rsidRPr="009D0F72">
              <w:rPr>
                <w:rFonts w:eastAsia="Times New Roman"/>
                <w:sz w:val="24"/>
                <w:szCs w:val="24"/>
                <w:lang w:eastAsia="en-GB"/>
              </w:rPr>
              <w:t>£</w:t>
            </w:r>
            <w:r w:rsidR="004704FA" w:rsidRPr="009D0F72">
              <w:rPr>
                <w:rFonts w:eastAsia="Times New Roman"/>
                <w:sz w:val="24"/>
                <w:szCs w:val="24"/>
                <w:lang w:eastAsia="en-GB"/>
              </w:rPr>
              <w:t>46</w:t>
            </w:r>
          </w:p>
        </w:tc>
      </w:tr>
    </w:tbl>
    <w:p w14:paraId="08F5072A" w14:textId="77777777" w:rsidR="00C259B3" w:rsidRPr="009D0F72" w:rsidRDefault="00C259B3" w:rsidP="00C259B3">
      <w:pPr>
        <w:rPr>
          <w:rFonts w:eastAsia="Times New Roman"/>
          <w:sz w:val="24"/>
          <w:szCs w:val="24"/>
          <w:u w:val="single"/>
          <w:lang w:eastAsia="en-GB"/>
        </w:rPr>
      </w:pPr>
    </w:p>
    <w:p w14:paraId="5597E26A" w14:textId="77777777" w:rsidR="00871207" w:rsidRPr="009D0F72" w:rsidRDefault="00871207" w:rsidP="00C259B3">
      <w:pPr>
        <w:rPr>
          <w:rFonts w:eastAsia="Times New Roman"/>
          <w:sz w:val="24"/>
          <w:szCs w:val="24"/>
          <w:u w:val="single"/>
          <w:lang w:eastAsia="en-GB"/>
        </w:rPr>
      </w:pPr>
    </w:p>
    <w:p w14:paraId="5810BBE8" w14:textId="77777777" w:rsidR="00871207" w:rsidRPr="009D0F72" w:rsidRDefault="00871207" w:rsidP="00871207">
      <w:pPr>
        <w:ind w:left="709"/>
        <w:rPr>
          <w:rFonts w:eastAsia="Times New Roman"/>
          <w:sz w:val="24"/>
          <w:szCs w:val="24"/>
          <w:u w:val="single"/>
          <w:lang w:eastAsia="en-GB"/>
        </w:rPr>
      </w:pPr>
      <w:r w:rsidRPr="009D0F72">
        <w:rPr>
          <w:rFonts w:eastAsia="Times New Roman"/>
          <w:sz w:val="24"/>
          <w:szCs w:val="24"/>
          <w:u w:val="single"/>
          <w:lang w:eastAsia="en-GB"/>
        </w:rPr>
        <w:t>Post-Qualifying Experience</w:t>
      </w:r>
    </w:p>
    <w:p w14:paraId="1505A972" w14:textId="77777777" w:rsidR="00871207" w:rsidRPr="009D0F72" w:rsidRDefault="00871207" w:rsidP="00871207">
      <w:pPr>
        <w:ind w:left="709"/>
        <w:rPr>
          <w:rFonts w:eastAsia="Times New Roman"/>
          <w:sz w:val="24"/>
          <w:szCs w:val="24"/>
          <w:lang w:eastAsia="en-GB"/>
        </w:rPr>
      </w:pPr>
    </w:p>
    <w:p w14:paraId="15423F0D" w14:textId="4DEA9E83" w:rsidR="00871207" w:rsidRPr="009D0F72" w:rsidRDefault="00871207" w:rsidP="00871207">
      <w:pPr>
        <w:ind w:left="709"/>
        <w:rPr>
          <w:rFonts w:eastAsia="Times New Roman"/>
          <w:sz w:val="24"/>
          <w:szCs w:val="24"/>
          <w:lang w:eastAsia="en-GB"/>
        </w:rPr>
      </w:pPr>
      <w:r w:rsidRPr="009D0F72">
        <w:rPr>
          <w:rFonts w:eastAsia="Times New Roman"/>
          <w:sz w:val="24"/>
          <w:szCs w:val="24"/>
          <w:lang w:eastAsia="en-GB"/>
        </w:rPr>
        <w:t>Child and family social workers can only be engaged as EPWs if they possess a minimum of three years of post-qualifying experience within an English local authority’s child and family services.</w:t>
      </w:r>
    </w:p>
    <w:p w14:paraId="579A5DE3" w14:textId="77777777" w:rsidR="00871207" w:rsidRPr="009D0F72" w:rsidRDefault="00871207" w:rsidP="00C259B3">
      <w:pPr>
        <w:rPr>
          <w:rFonts w:eastAsia="Times New Roman"/>
          <w:sz w:val="24"/>
          <w:szCs w:val="24"/>
          <w:u w:val="single"/>
          <w:lang w:eastAsia="en-GB"/>
        </w:rPr>
      </w:pPr>
    </w:p>
    <w:p w14:paraId="577389D8" w14:textId="2177412D" w:rsidR="00871207" w:rsidRPr="009D0F72" w:rsidRDefault="00871207" w:rsidP="00871207">
      <w:pPr>
        <w:ind w:left="709"/>
        <w:rPr>
          <w:rFonts w:eastAsia="Times New Roman"/>
          <w:sz w:val="24"/>
          <w:szCs w:val="24"/>
          <w:u w:val="single"/>
          <w:lang w:eastAsia="en-GB"/>
        </w:rPr>
      </w:pPr>
      <w:r w:rsidRPr="009D0F72">
        <w:rPr>
          <w:rFonts w:eastAsia="Times New Roman"/>
          <w:sz w:val="24"/>
          <w:szCs w:val="24"/>
          <w:u w:val="single"/>
          <w:lang w:eastAsia="en-GB"/>
        </w:rPr>
        <w:t>Gap between employment and agency work</w:t>
      </w:r>
    </w:p>
    <w:p w14:paraId="067C0D7F" w14:textId="77777777" w:rsidR="00871207" w:rsidRPr="009D0F72" w:rsidRDefault="00871207" w:rsidP="00871207">
      <w:pPr>
        <w:ind w:left="709"/>
        <w:rPr>
          <w:rFonts w:eastAsia="Times New Roman"/>
          <w:sz w:val="24"/>
          <w:szCs w:val="24"/>
          <w:lang w:eastAsia="en-GB"/>
        </w:rPr>
      </w:pPr>
    </w:p>
    <w:p w14:paraId="5DA30A2B" w14:textId="09E2345F" w:rsidR="00871207" w:rsidRPr="009D0F72" w:rsidRDefault="00871207" w:rsidP="00871207">
      <w:pPr>
        <w:ind w:left="709"/>
        <w:rPr>
          <w:rFonts w:eastAsia="Times New Roman"/>
          <w:sz w:val="24"/>
          <w:szCs w:val="24"/>
          <w:lang w:eastAsia="en-GB"/>
        </w:rPr>
      </w:pPr>
      <w:r w:rsidRPr="009D0F72">
        <w:rPr>
          <w:rFonts w:eastAsia="Times New Roman"/>
          <w:sz w:val="24"/>
          <w:szCs w:val="24"/>
          <w:lang w:eastAsia="en-GB"/>
        </w:rPr>
        <w:t xml:space="preserve">A minimum three-month interval is required before engaging agency social workers who have recently left a </w:t>
      </w:r>
      <w:proofErr w:type="spellStart"/>
      <w:r w:rsidR="00396395" w:rsidRPr="009D0F72">
        <w:rPr>
          <w:rFonts w:eastAsia="Times New Roman"/>
          <w:sz w:val="24"/>
          <w:szCs w:val="24"/>
          <w:lang w:eastAsia="en-GB"/>
        </w:rPr>
        <w:t>sustnative</w:t>
      </w:r>
      <w:proofErr w:type="spellEnd"/>
      <w:r w:rsidRPr="009D0F72">
        <w:rPr>
          <w:rFonts w:eastAsia="Times New Roman"/>
          <w:sz w:val="24"/>
          <w:szCs w:val="24"/>
          <w:lang w:eastAsia="en-GB"/>
        </w:rPr>
        <w:t xml:space="preserve"> employed position in a similar role within </w:t>
      </w:r>
      <w:r w:rsidR="00396395" w:rsidRPr="009D0F72">
        <w:rPr>
          <w:rFonts w:eastAsia="Times New Roman"/>
          <w:sz w:val="24"/>
          <w:szCs w:val="24"/>
          <w:lang w:eastAsia="en-GB"/>
        </w:rPr>
        <w:t xml:space="preserve">the local authority or within </w:t>
      </w:r>
      <w:r w:rsidRPr="009D0F72">
        <w:rPr>
          <w:rFonts w:eastAsia="Times New Roman"/>
          <w:sz w:val="24"/>
          <w:szCs w:val="24"/>
          <w:lang w:eastAsia="en-GB"/>
        </w:rPr>
        <w:t xml:space="preserve">the region. </w:t>
      </w:r>
    </w:p>
    <w:p w14:paraId="0ABCD6A9" w14:textId="77777777" w:rsidR="00871207" w:rsidRPr="009D0F72" w:rsidRDefault="00871207" w:rsidP="00871207">
      <w:pPr>
        <w:ind w:left="709"/>
        <w:rPr>
          <w:rFonts w:eastAsia="Times New Roman"/>
          <w:sz w:val="24"/>
          <w:szCs w:val="24"/>
          <w:lang w:eastAsia="en-GB"/>
        </w:rPr>
      </w:pPr>
    </w:p>
    <w:p w14:paraId="027FE212" w14:textId="77777777" w:rsidR="00396395" w:rsidRPr="009D0F72" w:rsidRDefault="00396395" w:rsidP="00CD303F">
      <w:pPr>
        <w:ind w:left="709"/>
        <w:rPr>
          <w:rFonts w:eastAsia="Times New Roman"/>
          <w:sz w:val="24"/>
          <w:szCs w:val="24"/>
          <w:lang w:eastAsia="en-GB"/>
        </w:rPr>
      </w:pPr>
      <w:r w:rsidRPr="009D0F72">
        <w:rPr>
          <w:rFonts w:eastAsia="Times New Roman"/>
          <w:sz w:val="24"/>
          <w:szCs w:val="24"/>
          <w:lang w:eastAsia="en-GB"/>
        </w:rPr>
        <w:t xml:space="preserve">There may be circumstances where a cool-off period is not applicable, including where a social worker: </w:t>
      </w:r>
    </w:p>
    <w:p w14:paraId="3482485B" w14:textId="77777777" w:rsidR="00396395" w:rsidRPr="009D0F72" w:rsidRDefault="00396395" w:rsidP="00CD303F">
      <w:pPr>
        <w:ind w:left="709"/>
        <w:rPr>
          <w:rFonts w:eastAsia="Times New Roman"/>
          <w:sz w:val="24"/>
          <w:szCs w:val="24"/>
          <w:lang w:eastAsia="en-GB"/>
        </w:rPr>
      </w:pPr>
    </w:p>
    <w:p w14:paraId="3587B2E5" w14:textId="77777777" w:rsidR="00396395" w:rsidRPr="009D0F72" w:rsidRDefault="00396395" w:rsidP="00CD303F">
      <w:pPr>
        <w:ind w:left="709"/>
        <w:rPr>
          <w:rFonts w:eastAsia="Times New Roman"/>
          <w:sz w:val="24"/>
          <w:szCs w:val="24"/>
          <w:lang w:eastAsia="en-GB"/>
        </w:rPr>
      </w:pPr>
      <w:r w:rsidRPr="009D0F72">
        <w:rPr>
          <w:rFonts w:eastAsia="Times New Roman"/>
          <w:sz w:val="24"/>
          <w:szCs w:val="24"/>
          <w:lang w:eastAsia="en-GB"/>
        </w:rPr>
        <w:t>• is moving to a permanent role</w:t>
      </w:r>
    </w:p>
    <w:p w14:paraId="5E703897" w14:textId="77777777" w:rsidR="00396395" w:rsidRPr="009D0F72" w:rsidRDefault="00396395" w:rsidP="00CD303F">
      <w:pPr>
        <w:ind w:left="709"/>
        <w:rPr>
          <w:rFonts w:eastAsia="Times New Roman"/>
          <w:sz w:val="24"/>
          <w:szCs w:val="24"/>
          <w:lang w:eastAsia="en-GB"/>
        </w:rPr>
      </w:pPr>
      <w:r w:rsidRPr="009D0F72">
        <w:rPr>
          <w:rFonts w:eastAsia="Times New Roman"/>
          <w:sz w:val="24"/>
          <w:szCs w:val="24"/>
          <w:lang w:eastAsia="en-GB"/>
        </w:rPr>
        <w:t>• has been made redundant from a permanent role</w:t>
      </w:r>
    </w:p>
    <w:p w14:paraId="17E42EFF" w14:textId="77777777" w:rsidR="00396395" w:rsidRPr="009D0F72" w:rsidRDefault="00396395" w:rsidP="00CD303F">
      <w:pPr>
        <w:ind w:left="709"/>
        <w:rPr>
          <w:rFonts w:eastAsia="Times New Roman"/>
          <w:sz w:val="24"/>
          <w:szCs w:val="24"/>
          <w:lang w:eastAsia="en-GB"/>
        </w:rPr>
      </w:pPr>
      <w:r w:rsidRPr="009D0F72">
        <w:rPr>
          <w:rFonts w:eastAsia="Times New Roman"/>
          <w:sz w:val="24"/>
          <w:szCs w:val="24"/>
          <w:lang w:eastAsia="en-GB"/>
        </w:rPr>
        <w:t>• is seeking an agency assignment in a different region from their previous employment</w:t>
      </w:r>
    </w:p>
    <w:p w14:paraId="281F7E1B" w14:textId="07B3CDA0" w:rsidR="00871207" w:rsidRPr="009D0F72" w:rsidRDefault="00396395" w:rsidP="00CD303F">
      <w:pPr>
        <w:ind w:left="709"/>
        <w:rPr>
          <w:rFonts w:eastAsia="Times New Roman"/>
          <w:sz w:val="24"/>
          <w:szCs w:val="24"/>
          <w:u w:val="single"/>
          <w:lang w:eastAsia="en-GB"/>
        </w:rPr>
      </w:pPr>
      <w:r w:rsidRPr="009D0F72">
        <w:rPr>
          <w:rFonts w:eastAsia="Times New Roman"/>
          <w:sz w:val="24"/>
          <w:szCs w:val="24"/>
          <w:lang w:eastAsia="en-GB"/>
        </w:rPr>
        <w:t>• has left a permanent role during their probationary period</w:t>
      </w:r>
    </w:p>
    <w:p w14:paraId="162AE18C" w14:textId="77777777" w:rsidR="00396395" w:rsidRPr="009D0F72" w:rsidRDefault="00396395" w:rsidP="00CD303F">
      <w:pPr>
        <w:ind w:left="709"/>
        <w:rPr>
          <w:rFonts w:eastAsia="Times New Roman"/>
          <w:sz w:val="24"/>
          <w:szCs w:val="24"/>
          <w:u w:val="single"/>
          <w:lang w:eastAsia="en-GB"/>
        </w:rPr>
      </w:pPr>
    </w:p>
    <w:p w14:paraId="28B0050C" w14:textId="27EBA522" w:rsidR="00CD303F" w:rsidRPr="009D0F72" w:rsidRDefault="00CD303F" w:rsidP="00CD303F">
      <w:pPr>
        <w:ind w:left="709"/>
        <w:rPr>
          <w:rFonts w:eastAsia="Times New Roman"/>
          <w:sz w:val="24"/>
          <w:szCs w:val="24"/>
          <w:u w:val="single"/>
          <w:lang w:eastAsia="en-GB"/>
        </w:rPr>
      </w:pPr>
      <w:r w:rsidRPr="009D0F72">
        <w:rPr>
          <w:rFonts w:eastAsia="Times New Roman"/>
          <w:sz w:val="24"/>
          <w:szCs w:val="24"/>
          <w:u w:val="single"/>
          <w:lang w:eastAsia="en-GB"/>
        </w:rPr>
        <w:t>Data Collection</w:t>
      </w:r>
    </w:p>
    <w:p w14:paraId="03BE696A" w14:textId="77777777" w:rsidR="00CD303F" w:rsidRPr="009D0F72" w:rsidRDefault="00CD303F" w:rsidP="00CD303F">
      <w:pPr>
        <w:ind w:left="709"/>
        <w:rPr>
          <w:rFonts w:eastAsia="Times New Roman"/>
          <w:sz w:val="24"/>
          <w:szCs w:val="24"/>
          <w:lang w:eastAsia="en-GB"/>
        </w:rPr>
      </w:pPr>
    </w:p>
    <w:p w14:paraId="3ADEC8FF" w14:textId="7DD36DAA" w:rsidR="00CD303F" w:rsidRPr="009D0F72" w:rsidRDefault="00CD303F" w:rsidP="00CD303F">
      <w:pPr>
        <w:ind w:left="709"/>
        <w:rPr>
          <w:rFonts w:eastAsia="Times New Roman"/>
          <w:sz w:val="24"/>
          <w:szCs w:val="24"/>
          <w:lang w:eastAsia="en-GB"/>
        </w:rPr>
      </w:pPr>
      <w:r w:rsidRPr="009D0F72">
        <w:rPr>
          <w:rFonts w:eastAsia="Times New Roman"/>
          <w:sz w:val="24"/>
          <w:szCs w:val="24"/>
          <w:lang w:eastAsia="en-GB"/>
        </w:rPr>
        <w:t xml:space="preserve">Quarterly data </w:t>
      </w:r>
      <w:r w:rsidR="00396395" w:rsidRPr="009D0F72">
        <w:rPr>
          <w:rFonts w:eastAsia="Times New Roman"/>
          <w:sz w:val="24"/>
          <w:szCs w:val="24"/>
          <w:lang w:eastAsia="en-GB"/>
        </w:rPr>
        <w:t>will be submitted</w:t>
      </w:r>
      <w:r w:rsidRPr="009D0F72">
        <w:rPr>
          <w:rFonts w:eastAsia="Times New Roman"/>
          <w:sz w:val="24"/>
          <w:szCs w:val="24"/>
          <w:lang w:eastAsia="en-GB"/>
        </w:rPr>
        <w:t xml:space="preserve"> to the Department for Education detailing </w:t>
      </w:r>
      <w:r w:rsidR="00360520" w:rsidRPr="009D0F72">
        <w:rPr>
          <w:rFonts w:eastAsia="Times New Roman"/>
          <w:sz w:val="24"/>
          <w:szCs w:val="24"/>
          <w:lang w:eastAsia="en-GB"/>
        </w:rPr>
        <w:t>EPW information relating to the</w:t>
      </w:r>
      <w:r w:rsidRPr="009D0F72">
        <w:rPr>
          <w:rFonts w:eastAsia="Times New Roman"/>
          <w:sz w:val="24"/>
          <w:szCs w:val="24"/>
          <w:lang w:eastAsia="en-GB"/>
        </w:rPr>
        <w:t xml:space="preserve"> specifics of agency child and family social workers, including those engaged through project teams or bundled service models.</w:t>
      </w:r>
    </w:p>
    <w:p w14:paraId="0FD1AF0A" w14:textId="77777777" w:rsidR="00CD303F" w:rsidRPr="009D0F72" w:rsidRDefault="00CD303F" w:rsidP="00CD303F">
      <w:pPr>
        <w:ind w:left="709"/>
        <w:rPr>
          <w:rFonts w:eastAsia="Times New Roman"/>
          <w:sz w:val="24"/>
          <w:szCs w:val="24"/>
          <w:lang w:eastAsia="en-GB"/>
        </w:rPr>
      </w:pPr>
    </w:p>
    <w:p w14:paraId="29FDA107" w14:textId="77777777" w:rsidR="00CD303F" w:rsidRPr="009D0F72" w:rsidRDefault="00CD303F" w:rsidP="00C259B3">
      <w:pPr>
        <w:rPr>
          <w:rFonts w:eastAsia="Times New Roman"/>
          <w:sz w:val="24"/>
          <w:szCs w:val="24"/>
          <w:lang w:eastAsia="en-GB"/>
        </w:rPr>
      </w:pPr>
    </w:p>
    <w:p w14:paraId="5C220F1F" w14:textId="73EBC924" w:rsidR="00CD303F" w:rsidRPr="009D0F72" w:rsidRDefault="00396395" w:rsidP="00CD303F">
      <w:pPr>
        <w:ind w:left="709"/>
        <w:rPr>
          <w:rFonts w:eastAsia="Times New Roman"/>
          <w:sz w:val="24"/>
          <w:szCs w:val="24"/>
          <w:u w:val="single"/>
          <w:lang w:eastAsia="en-GB"/>
        </w:rPr>
      </w:pPr>
      <w:r w:rsidRPr="009D0F72">
        <w:rPr>
          <w:rFonts w:eastAsia="Times New Roman"/>
          <w:sz w:val="24"/>
          <w:szCs w:val="24"/>
          <w:u w:val="single"/>
          <w:lang w:eastAsia="en-GB"/>
        </w:rPr>
        <w:t>P</w:t>
      </w:r>
      <w:r w:rsidR="00CD303F" w:rsidRPr="009D0F72">
        <w:rPr>
          <w:rFonts w:eastAsia="Times New Roman"/>
          <w:sz w:val="24"/>
          <w:szCs w:val="24"/>
          <w:u w:val="single"/>
          <w:lang w:eastAsia="en-GB"/>
        </w:rPr>
        <w:t>roject Teams</w:t>
      </w:r>
    </w:p>
    <w:p w14:paraId="21AB117F" w14:textId="77777777" w:rsidR="00CD303F" w:rsidRPr="009D0F72" w:rsidRDefault="00CD303F" w:rsidP="00CD303F">
      <w:pPr>
        <w:ind w:left="709"/>
        <w:rPr>
          <w:rFonts w:eastAsia="Times New Roman"/>
          <w:sz w:val="24"/>
          <w:szCs w:val="24"/>
          <w:lang w:eastAsia="en-GB"/>
        </w:rPr>
      </w:pPr>
    </w:p>
    <w:p w14:paraId="3ACB0AEE" w14:textId="77777777" w:rsidR="00CD303F" w:rsidRPr="009D0F72" w:rsidRDefault="00CD303F" w:rsidP="00CD303F">
      <w:pPr>
        <w:ind w:left="709"/>
        <w:rPr>
          <w:rFonts w:eastAsia="Times New Roman"/>
          <w:sz w:val="24"/>
          <w:szCs w:val="24"/>
          <w:lang w:eastAsia="en-GB"/>
        </w:rPr>
      </w:pPr>
      <w:r w:rsidRPr="009D0F72">
        <w:rPr>
          <w:rFonts w:eastAsia="Times New Roman"/>
          <w:sz w:val="24"/>
          <w:szCs w:val="24"/>
          <w:lang w:eastAsia="en-GB"/>
        </w:rPr>
        <w:t xml:space="preserve">All contracts involving agency child and family social workers through project teams or packaged models will require: </w:t>
      </w:r>
    </w:p>
    <w:p w14:paraId="1A6F257A" w14:textId="77777777" w:rsidR="00CD303F" w:rsidRPr="009D0F72" w:rsidRDefault="00CD303F" w:rsidP="00064933">
      <w:pPr>
        <w:pStyle w:val="ListParagraph"/>
        <w:numPr>
          <w:ilvl w:val="0"/>
          <w:numId w:val="8"/>
        </w:numPr>
        <w:rPr>
          <w:rFonts w:eastAsia="Times New Roman"/>
          <w:sz w:val="24"/>
          <w:szCs w:val="24"/>
          <w:lang w:eastAsia="en-GB"/>
        </w:rPr>
      </w:pPr>
      <w:r w:rsidRPr="009D0F72">
        <w:rPr>
          <w:rFonts w:eastAsia="Times New Roman"/>
          <w:sz w:val="24"/>
          <w:szCs w:val="24"/>
          <w:lang w:eastAsia="en-GB"/>
        </w:rPr>
        <w:t>Prior approval of each social worker by Cumberland Council.</w:t>
      </w:r>
    </w:p>
    <w:p w14:paraId="34FD8B11" w14:textId="77777777" w:rsidR="00CD303F" w:rsidRPr="009D0F72" w:rsidRDefault="00CD303F" w:rsidP="00064933">
      <w:pPr>
        <w:pStyle w:val="ListParagraph"/>
        <w:numPr>
          <w:ilvl w:val="0"/>
          <w:numId w:val="8"/>
        </w:numPr>
        <w:rPr>
          <w:rFonts w:eastAsia="Times New Roman"/>
          <w:sz w:val="24"/>
          <w:szCs w:val="24"/>
          <w:lang w:eastAsia="en-GB"/>
        </w:rPr>
      </w:pPr>
      <w:r w:rsidRPr="009D0F72">
        <w:rPr>
          <w:rFonts w:eastAsia="Times New Roman"/>
          <w:sz w:val="24"/>
          <w:szCs w:val="24"/>
          <w:lang w:eastAsia="en-GB"/>
        </w:rPr>
        <w:t>A detailed breakdown of costs and a clear payment schedule.</w:t>
      </w:r>
    </w:p>
    <w:p w14:paraId="7DCCEB88" w14:textId="77777777" w:rsidR="00CD303F" w:rsidRPr="009D0F72" w:rsidRDefault="00CD303F" w:rsidP="00064933">
      <w:pPr>
        <w:pStyle w:val="ListParagraph"/>
        <w:numPr>
          <w:ilvl w:val="0"/>
          <w:numId w:val="8"/>
        </w:numPr>
        <w:rPr>
          <w:rFonts w:eastAsia="Times New Roman"/>
          <w:sz w:val="24"/>
          <w:szCs w:val="24"/>
          <w:lang w:eastAsia="en-GB"/>
        </w:rPr>
      </w:pPr>
      <w:r w:rsidRPr="009D0F72">
        <w:rPr>
          <w:rFonts w:eastAsia="Times New Roman"/>
          <w:sz w:val="24"/>
          <w:szCs w:val="24"/>
          <w:lang w:eastAsia="en-GB"/>
        </w:rPr>
        <w:t>Adherence to regional price caps for each social worker's hourly rate.</w:t>
      </w:r>
    </w:p>
    <w:p w14:paraId="3974B0E0" w14:textId="77777777" w:rsidR="00CD303F" w:rsidRPr="009D0F72" w:rsidRDefault="00CD303F" w:rsidP="00064933">
      <w:pPr>
        <w:pStyle w:val="ListParagraph"/>
        <w:numPr>
          <w:ilvl w:val="0"/>
          <w:numId w:val="8"/>
        </w:numPr>
        <w:rPr>
          <w:rFonts w:eastAsia="Times New Roman"/>
          <w:sz w:val="24"/>
          <w:szCs w:val="24"/>
          <w:lang w:eastAsia="en-GB"/>
        </w:rPr>
      </w:pPr>
      <w:r w:rsidRPr="009D0F72">
        <w:rPr>
          <w:rFonts w:eastAsia="Times New Roman"/>
          <w:sz w:val="24"/>
          <w:szCs w:val="24"/>
          <w:lang w:eastAsia="en-GB"/>
        </w:rPr>
        <w:t>Governance structures that ensure our company maintains oversight and control of social work practices within these arrangements.</w:t>
      </w:r>
    </w:p>
    <w:p w14:paraId="4CB24D94" w14:textId="77777777" w:rsidR="00CD303F" w:rsidRPr="009D0F72" w:rsidRDefault="00CD303F" w:rsidP="00CD303F">
      <w:pPr>
        <w:ind w:left="709"/>
        <w:rPr>
          <w:rFonts w:eastAsia="Times New Roman"/>
          <w:sz w:val="24"/>
          <w:szCs w:val="24"/>
          <w:lang w:eastAsia="en-GB"/>
        </w:rPr>
      </w:pPr>
    </w:p>
    <w:p w14:paraId="08045AE2" w14:textId="77777777" w:rsidR="00D65DB9" w:rsidRPr="009D0F72" w:rsidRDefault="00D65DB9">
      <w:pPr>
        <w:rPr>
          <w:rFonts w:eastAsia="Times New Roman"/>
          <w:sz w:val="24"/>
          <w:szCs w:val="24"/>
          <w:lang w:eastAsia="en-GB"/>
        </w:rPr>
      </w:pPr>
    </w:p>
    <w:p w14:paraId="7C74215B" w14:textId="77777777" w:rsidR="00D65DB9" w:rsidRPr="009D0F72" w:rsidRDefault="00D65DB9">
      <w:pPr>
        <w:rPr>
          <w:rFonts w:eastAsia="Times New Roman"/>
          <w:sz w:val="24"/>
          <w:szCs w:val="24"/>
          <w:lang w:eastAsia="en-GB"/>
        </w:rPr>
      </w:pPr>
    </w:p>
    <w:p w14:paraId="29257F74" w14:textId="77777777" w:rsidR="00B722BB" w:rsidRPr="009D0F72" w:rsidRDefault="00B722BB" w:rsidP="00783E7B">
      <w:pPr>
        <w:ind w:left="709"/>
        <w:rPr>
          <w:sz w:val="24"/>
          <w:szCs w:val="24"/>
          <w:lang w:val="en-GB"/>
        </w:rPr>
        <w:sectPr w:rsidR="00B722BB" w:rsidRPr="009D0F72" w:rsidSect="004D746A">
          <w:headerReference w:type="default" r:id="rId19"/>
          <w:footerReference w:type="default" r:id="rId20"/>
          <w:headerReference w:type="first" r:id="rId21"/>
          <w:pgSz w:w="11910" w:h="16840"/>
          <w:pgMar w:top="720" w:right="720" w:bottom="720" w:left="720" w:header="720" w:footer="720" w:gutter="0"/>
          <w:cols w:space="720"/>
          <w:titlePg/>
          <w:docGrid w:linePitch="299"/>
        </w:sectPr>
      </w:pPr>
    </w:p>
    <w:p w14:paraId="5A59FA90" w14:textId="26123C85" w:rsidR="00DB10DC" w:rsidRPr="009D0F72" w:rsidRDefault="00DB10DC" w:rsidP="003C2BF9">
      <w:pPr>
        <w:pStyle w:val="Style1"/>
        <w:rPr>
          <w:sz w:val="24"/>
          <w:szCs w:val="24"/>
          <w:lang w:val="en-GB"/>
        </w:rPr>
      </w:pPr>
      <w:bookmarkStart w:id="12" w:name="_Toc212089967"/>
      <w:bookmarkStart w:id="13" w:name="Appendix3"/>
      <w:r w:rsidRPr="009D0F72">
        <w:rPr>
          <w:sz w:val="24"/>
          <w:szCs w:val="24"/>
          <w:lang w:eastAsia="en-GB"/>
        </w:rPr>
        <w:t xml:space="preserve">Appendix </w:t>
      </w:r>
      <w:r w:rsidR="00A51F9A" w:rsidRPr="009D0F72">
        <w:rPr>
          <w:sz w:val="24"/>
          <w:szCs w:val="24"/>
          <w:lang w:eastAsia="en-GB"/>
        </w:rPr>
        <w:t>3</w:t>
      </w:r>
      <w:r w:rsidRPr="009D0F72">
        <w:rPr>
          <w:sz w:val="24"/>
          <w:szCs w:val="24"/>
          <w:lang w:eastAsia="en-GB"/>
        </w:rPr>
        <w:t xml:space="preserve"> </w:t>
      </w:r>
      <w:r w:rsidR="00A51F9A" w:rsidRPr="009D0F72">
        <w:rPr>
          <w:sz w:val="24"/>
          <w:szCs w:val="24"/>
          <w:lang w:eastAsia="en-GB"/>
        </w:rPr>
        <w:t>–</w:t>
      </w:r>
      <w:r w:rsidRPr="009D0F72">
        <w:rPr>
          <w:sz w:val="24"/>
          <w:szCs w:val="24"/>
          <w:lang w:eastAsia="en-GB"/>
        </w:rPr>
        <w:t xml:space="preserve"> </w:t>
      </w:r>
      <w:r w:rsidR="00A51F9A" w:rsidRPr="009D0F72">
        <w:rPr>
          <w:sz w:val="24"/>
          <w:szCs w:val="24"/>
          <w:lang w:eastAsia="en-GB"/>
        </w:rPr>
        <w:t>Liability Insurance</w:t>
      </w:r>
      <w:bookmarkEnd w:id="12"/>
    </w:p>
    <w:bookmarkEnd w:id="13"/>
    <w:p w14:paraId="48EE3A15" w14:textId="77777777" w:rsidR="00DB10DC" w:rsidRPr="009D0F72" w:rsidRDefault="00DB10DC" w:rsidP="00DB10DC">
      <w:pPr>
        <w:ind w:left="709"/>
        <w:rPr>
          <w:sz w:val="24"/>
          <w:szCs w:val="24"/>
          <w:lang w:val="en-GB"/>
        </w:rPr>
      </w:pPr>
    </w:p>
    <w:p w14:paraId="7FEC178B" w14:textId="77777777" w:rsidR="00584CEF" w:rsidRPr="009D0F72" w:rsidRDefault="00584CEF" w:rsidP="00584CEF">
      <w:pPr>
        <w:pStyle w:val="BodyText"/>
        <w:jc w:val="center"/>
        <w:rPr>
          <w:color w:val="003547"/>
        </w:rPr>
      </w:pPr>
      <w:r w:rsidRPr="009D0F72">
        <w:rPr>
          <w:color w:val="003547"/>
        </w:rPr>
        <w:t>LIABILITY INSURANCE APPLICABLE TO CONTRACTORS SUPPLYING SERVICES/WORKS TO CUMBERLAND COUNCIL</w:t>
      </w:r>
    </w:p>
    <w:p w14:paraId="1F502AD5" w14:textId="77777777" w:rsidR="00584CEF" w:rsidRPr="009D0F72" w:rsidRDefault="00584CEF" w:rsidP="00584CEF">
      <w:pPr>
        <w:pStyle w:val="BodyText"/>
      </w:pPr>
    </w:p>
    <w:p w14:paraId="6187E041" w14:textId="77777777" w:rsidR="00584CEF" w:rsidRPr="009D0F72" w:rsidRDefault="00584CEF" w:rsidP="00584CEF">
      <w:pPr>
        <w:rPr>
          <w:sz w:val="24"/>
          <w:szCs w:val="24"/>
        </w:rPr>
      </w:pPr>
    </w:p>
    <w:p w14:paraId="34B30444" w14:textId="77777777" w:rsidR="00584CEF" w:rsidRPr="009D0F72" w:rsidRDefault="00584CEF" w:rsidP="00584CEF">
      <w:pPr>
        <w:ind w:left="709"/>
        <w:rPr>
          <w:b/>
          <w:sz w:val="24"/>
          <w:szCs w:val="24"/>
          <w:u w:val="single"/>
        </w:rPr>
      </w:pPr>
      <w:r w:rsidRPr="009D0F72">
        <w:rPr>
          <w:b/>
          <w:sz w:val="24"/>
          <w:szCs w:val="24"/>
          <w:u w:val="single"/>
        </w:rPr>
        <w:t>TYPES OF LIABILITY INSURANCE</w:t>
      </w:r>
    </w:p>
    <w:p w14:paraId="52B778B2" w14:textId="77777777" w:rsidR="00584CEF" w:rsidRPr="009D0F72" w:rsidRDefault="00584CEF" w:rsidP="00584CEF">
      <w:pPr>
        <w:ind w:left="709"/>
        <w:rPr>
          <w:sz w:val="24"/>
          <w:szCs w:val="24"/>
        </w:rPr>
      </w:pPr>
      <w:r w:rsidRPr="009D0F72">
        <w:rPr>
          <w:sz w:val="24"/>
          <w:szCs w:val="24"/>
        </w:rPr>
        <w:t xml:space="preserve">When individuals, partnerships, companies and other </w:t>
      </w:r>
      <w:proofErr w:type="spellStart"/>
      <w:r w:rsidRPr="009D0F72">
        <w:rPr>
          <w:sz w:val="24"/>
          <w:szCs w:val="24"/>
        </w:rPr>
        <w:t>organisations</w:t>
      </w:r>
      <w:proofErr w:type="spellEnd"/>
      <w:r w:rsidRPr="009D0F72">
        <w:rPr>
          <w:sz w:val="24"/>
          <w:szCs w:val="24"/>
        </w:rPr>
        <w:t xml:space="preserve"> are being appointed to undertake work on behalf of Cumberland Council then it is important to ensure that the contractor / service provider in question has its own liability insurance in force at the right level.</w:t>
      </w:r>
    </w:p>
    <w:p w14:paraId="639E3641" w14:textId="77777777" w:rsidR="00584CEF" w:rsidRPr="009D0F72" w:rsidRDefault="00584CEF" w:rsidP="00584CEF">
      <w:pPr>
        <w:ind w:left="709"/>
        <w:rPr>
          <w:sz w:val="24"/>
          <w:szCs w:val="24"/>
        </w:rPr>
      </w:pPr>
    </w:p>
    <w:p w14:paraId="4794438A" w14:textId="77777777" w:rsidR="00584CEF" w:rsidRPr="009D0F72" w:rsidRDefault="00584CEF" w:rsidP="00584CEF">
      <w:pPr>
        <w:ind w:left="709"/>
        <w:rPr>
          <w:sz w:val="24"/>
          <w:szCs w:val="24"/>
        </w:rPr>
      </w:pPr>
      <w:r w:rsidRPr="009D0F72">
        <w:rPr>
          <w:sz w:val="24"/>
          <w:szCs w:val="24"/>
        </w:rPr>
        <w:t xml:space="preserve">A contractor / service provider with liability insurance in force gives the Council an avenue to claim compensation from their insurer if they </w:t>
      </w:r>
      <w:proofErr w:type="gramStart"/>
      <w:r w:rsidRPr="009D0F72">
        <w:rPr>
          <w:sz w:val="24"/>
          <w:szCs w:val="24"/>
        </w:rPr>
        <w:t>were</w:t>
      </w:r>
      <w:proofErr w:type="gramEnd"/>
      <w:r w:rsidRPr="009D0F72">
        <w:rPr>
          <w:sz w:val="24"/>
          <w:szCs w:val="24"/>
        </w:rPr>
        <w:t xml:space="preserve"> negligent in some way (usually where someone is accidentally injured or property has been damaged). </w:t>
      </w:r>
    </w:p>
    <w:p w14:paraId="1DEFDC80" w14:textId="77777777" w:rsidR="00584CEF" w:rsidRPr="009D0F72" w:rsidRDefault="00584CEF" w:rsidP="00584CEF">
      <w:pPr>
        <w:ind w:left="709"/>
        <w:rPr>
          <w:sz w:val="24"/>
          <w:szCs w:val="24"/>
        </w:rPr>
      </w:pPr>
    </w:p>
    <w:p w14:paraId="15EAEC66" w14:textId="77777777" w:rsidR="00584CEF" w:rsidRPr="009D0F72" w:rsidRDefault="00584CEF" w:rsidP="00584CEF">
      <w:pPr>
        <w:ind w:left="709"/>
        <w:rPr>
          <w:sz w:val="24"/>
          <w:szCs w:val="24"/>
        </w:rPr>
      </w:pPr>
      <w:r w:rsidRPr="009D0F72">
        <w:rPr>
          <w:sz w:val="24"/>
          <w:szCs w:val="24"/>
        </w:rPr>
        <w:t>Liability insurance takes many forms. The main types are:</w:t>
      </w:r>
    </w:p>
    <w:p w14:paraId="707BCCFC" w14:textId="77777777" w:rsidR="00584CEF" w:rsidRPr="009D0F72" w:rsidRDefault="00584CEF" w:rsidP="00584CEF">
      <w:pPr>
        <w:ind w:left="709"/>
        <w:rPr>
          <w:sz w:val="24"/>
          <w:szCs w:val="24"/>
        </w:rPr>
      </w:pPr>
    </w:p>
    <w:p w14:paraId="5873C7C5" w14:textId="77777777" w:rsidR="00584CEF" w:rsidRPr="009D0F72" w:rsidRDefault="00584CEF" w:rsidP="00064933">
      <w:pPr>
        <w:widowControl/>
        <w:numPr>
          <w:ilvl w:val="0"/>
          <w:numId w:val="14"/>
        </w:numPr>
        <w:autoSpaceDE/>
        <w:autoSpaceDN/>
        <w:ind w:left="709"/>
        <w:rPr>
          <w:sz w:val="24"/>
          <w:szCs w:val="24"/>
        </w:rPr>
      </w:pPr>
      <w:r w:rsidRPr="009D0F72">
        <w:rPr>
          <w:sz w:val="24"/>
          <w:szCs w:val="24"/>
        </w:rPr>
        <w:t>Public Liability Insurance</w:t>
      </w:r>
    </w:p>
    <w:p w14:paraId="6CC3C3E1" w14:textId="77777777" w:rsidR="00584CEF" w:rsidRPr="009D0F72" w:rsidRDefault="00584CEF" w:rsidP="00064933">
      <w:pPr>
        <w:widowControl/>
        <w:numPr>
          <w:ilvl w:val="0"/>
          <w:numId w:val="14"/>
        </w:numPr>
        <w:autoSpaceDE/>
        <w:autoSpaceDN/>
        <w:ind w:left="709"/>
        <w:rPr>
          <w:sz w:val="24"/>
          <w:szCs w:val="24"/>
        </w:rPr>
      </w:pPr>
      <w:r w:rsidRPr="009D0F72">
        <w:rPr>
          <w:sz w:val="24"/>
          <w:szCs w:val="24"/>
        </w:rPr>
        <w:t>Employer’s Liability Insurance</w:t>
      </w:r>
    </w:p>
    <w:p w14:paraId="2D3E7D7C" w14:textId="77777777" w:rsidR="00584CEF" w:rsidRPr="009D0F72" w:rsidRDefault="00584CEF" w:rsidP="00064933">
      <w:pPr>
        <w:widowControl/>
        <w:numPr>
          <w:ilvl w:val="0"/>
          <w:numId w:val="14"/>
        </w:numPr>
        <w:autoSpaceDE/>
        <w:autoSpaceDN/>
        <w:ind w:left="709"/>
        <w:rPr>
          <w:sz w:val="24"/>
          <w:szCs w:val="24"/>
        </w:rPr>
      </w:pPr>
      <w:r w:rsidRPr="009D0F72">
        <w:rPr>
          <w:sz w:val="24"/>
          <w:szCs w:val="24"/>
        </w:rPr>
        <w:t>Products Liability Insurance</w:t>
      </w:r>
    </w:p>
    <w:p w14:paraId="5160C381" w14:textId="77777777" w:rsidR="00584CEF" w:rsidRPr="009D0F72" w:rsidRDefault="00584CEF" w:rsidP="00064933">
      <w:pPr>
        <w:widowControl/>
        <w:numPr>
          <w:ilvl w:val="0"/>
          <w:numId w:val="14"/>
        </w:numPr>
        <w:autoSpaceDE/>
        <w:autoSpaceDN/>
        <w:ind w:left="709"/>
        <w:rPr>
          <w:sz w:val="24"/>
          <w:szCs w:val="24"/>
        </w:rPr>
      </w:pPr>
      <w:r w:rsidRPr="009D0F72">
        <w:rPr>
          <w:sz w:val="24"/>
          <w:szCs w:val="24"/>
        </w:rPr>
        <w:t xml:space="preserve">Professional Negligence (also known as </w:t>
      </w:r>
      <w:r w:rsidRPr="009D0F72">
        <w:rPr>
          <w:sz w:val="24"/>
          <w:szCs w:val="24"/>
          <w:lang w:val="en"/>
        </w:rPr>
        <w:t>Professional Indemnity Insurance)</w:t>
      </w:r>
    </w:p>
    <w:p w14:paraId="08391451" w14:textId="77777777" w:rsidR="00584CEF" w:rsidRPr="009D0F72" w:rsidRDefault="00584CEF" w:rsidP="00064933">
      <w:pPr>
        <w:widowControl/>
        <w:numPr>
          <w:ilvl w:val="0"/>
          <w:numId w:val="14"/>
        </w:numPr>
        <w:autoSpaceDE/>
        <w:autoSpaceDN/>
        <w:ind w:left="709"/>
        <w:rPr>
          <w:sz w:val="24"/>
          <w:szCs w:val="24"/>
        </w:rPr>
      </w:pPr>
      <w:r w:rsidRPr="009D0F72">
        <w:rPr>
          <w:sz w:val="24"/>
          <w:szCs w:val="24"/>
          <w:lang w:val="en"/>
        </w:rPr>
        <w:t xml:space="preserve">Motor Liability Insurance (arising from use of vehicles on the public road) </w:t>
      </w:r>
    </w:p>
    <w:p w14:paraId="10CD22D9" w14:textId="77777777" w:rsidR="00584CEF" w:rsidRPr="009D0F72" w:rsidRDefault="00584CEF" w:rsidP="00584CEF">
      <w:pPr>
        <w:ind w:left="709"/>
        <w:rPr>
          <w:sz w:val="24"/>
          <w:szCs w:val="24"/>
        </w:rPr>
      </w:pPr>
    </w:p>
    <w:p w14:paraId="28BE93E2" w14:textId="351573E0" w:rsidR="00584CEF" w:rsidRPr="009D0F72" w:rsidRDefault="00584CEF" w:rsidP="00584CEF">
      <w:pPr>
        <w:ind w:left="709"/>
        <w:rPr>
          <w:sz w:val="24"/>
          <w:szCs w:val="24"/>
        </w:rPr>
      </w:pPr>
      <w:r w:rsidRPr="009D0F72">
        <w:rPr>
          <w:sz w:val="24"/>
          <w:szCs w:val="24"/>
        </w:rPr>
        <w:t xml:space="preserve">For more information about the first four forms of insurance, please see </w:t>
      </w:r>
      <w:r w:rsidR="00664128" w:rsidRPr="009D0F72">
        <w:rPr>
          <w:sz w:val="24"/>
          <w:szCs w:val="24"/>
        </w:rPr>
        <w:t>below</w:t>
      </w:r>
      <w:r w:rsidRPr="009D0F72">
        <w:rPr>
          <w:sz w:val="24"/>
          <w:szCs w:val="24"/>
        </w:rPr>
        <w:t xml:space="preserve"> – </w:t>
      </w:r>
      <w:hyperlink w:anchor="Liabilityinsurance" w:history="1">
        <w:r w:rsidRPr="009D0F72">
          <w:rPr>
            <w:rStyle w:val="Hyperlink"/>
            <w:sz w:val="24"/>
            <w:szCs w:val="24"/>
          </w:rPr>
          <w:t>Common Types of Liability Insurance</w:t>
        </w:r>
      </w:hyperlink>
    </w:p>
    <w:p w14:paraId="323C0FA8" w14:textId="77777777" w:rsidR="00584CEF" w:rsidRPr="009D0F72" w:rsidRDefault="00584CEF" w:rsidP="00584CEF">
      <w:pPr>
        <w:ind w:left="709"/>
        <w:rPr>
          <w:sz w:val="24"/>
          <w:szCs w:val="24"/>
        </w:rPr>
      </w:pPr>
    </w:p>
    <w:p w14:paraId="45316F9B" w14:textId="77777777" w:rsidR="00584CEF" w:rsidRPr="009D0F72" w:rsidRDefault="00584CEF" w:rsidP="00584CEF">
      <w:pPr>
        <w:ind w:left="709"/>
        <w:rPr>
          <w:sz w:val="24"/>
          <w:szCs w:val="24"/>
        </w:rPr>
      </w:pPr>
      <w:r w:rsidRPr="009D0F72">
        <w:rPr>
          <w:sz w:val="24"/>
          <w:szCs w:val="24"/>
        </w:rPr>
        <w:t>The nature of the work/service to be undertaken will determine which types of liability insurance are required.</w:t>
      </w:r>
    </w:p>
    <w:p w14:paraId="14936367" w14:textId="77777777" w:rsidR="00584CEF" w:rsidRPr="009D0F72" w:rsidRDefault="00584CEF" w:rsidP="00584CEF">
      <w:pPr>
        <w:ind w:left="709"/>
        <w:rPr>
          <w:sz w:val="24"/>
          <w:szCs w:val="24"/>
        </w:rPr>
      </w:pPr>
    </w:p>
    <w:p w14:paraId="755934F1" w14:textId="77777777" w:rsidR="00584CEF" w:rsidRPr="009D0F72" w:rsidRDefault="00584CEF" w:rsidP="00584CEF">
      <w:pPr>
        <w:ind w:left="709"/>
        <w:rPr>
          <w:sz w:val="24"/>
          <w:szCs w:val="24"/>
        </w:rPr>
      </w:pPr>
    </w:p>
    <w:p w14:paraId="7A50E92C" w14:textId="77777777" w:rsidR="00584CEF" w:rsidRPr="009D0F72" w:rsidRDefault="00584CEF" w:rsidP="00584CEF">
      <w:pPr>
        <w:ind w:left="709"/>
        <w:rPr>
          <w:b/>
          <w:sz w:val="24"/>
          <w:szCs w:val="24"/>
          <w:u w:val="single"/>
        </w:rPr>
      </w:pPr>
      <w:r w:rsidRPr="009D0F72">
        <w:rPr>
          <w:b/>
          <w:sz w:val="24"/>
          <w:szCs w:val="24"/>
          <w:u w:val="single"/>
        </w:rPr>
        <w:t>INDEMNITY LIMITS</w:t>
      </w:r>
    </w:p>
    <w:p w14:paraId="0D0E4548" w14:textId="77777777" w:rsidR="00584CEF" w:rsidRPr="009D0F72" w:rsidRDefault="00584CEF" w:rsidP="00584CEF">
      <w:pPr>
        <w:ind w:left="709"/>
        <w:rPr>
          <w:sz w:val="24"/>
          <w:szCs w:val="24"/>
        </w:rPr>
      </w:pPr>
      <w:r w:rsidRPr="009D0F72">
        <w:rPr>
          <w:sz w:val="24"/>
          <w:szCs w:val="24"/>
        </w:rPr>
        <w:t xml:space="preserve">Under each of the above types of liability insurance cover is usually restricted by a limit (often referred to as the limit of liability or limit of indemnity). This limit of liability/indemnity is the maximum amount that the insurance will cover. </w:t>
      </w:r>
    </w:p>
    <w:p w14:paraId="77849E37" w14:textId="77777777" w:rsidR="00584CEF" w:rsidRPr="009D0F72" w:rsidRDefault="00584CEF" w:rsidP="00584CEF">
      <w:pPr>
        <w:ind w:left="709"/>
        <w:rPr>
          <w:sz w:val="24"/>
          <w:szCs w:val="24"/>
        </w:rPr>
      </w:pPr>
    </w:p>
    <w:p w14:paraId="35B693A0" w14:textId="77777777" w:rsidR="00584CEF" w:rsidRPr="009D0F72" w:rsidRDefault="00584CEF" w:rsidP="00584CEF">
      <w:pPr>
        <w:ind w:left="709"/>
        <w:rPr>
          <w:sz w:val="24"/>
          <w:szCs w:val="24"/>
        </w:rPr>
      </w:pPr>
      <w:r w:rsidRPr="009D0F72">
        <w:rPr>
          <w:sz w:val="24"/>
          <w:szCs w:val="24"/>
        </w:rPr>
        <w:t>This limit can be expressed either as the limit per event or the limit in aggregate, depending on the terms of the cover.</w:t>
      </w:r>
    </w:p>
    <w:p w14:paraId="384A2D7A" w14:textId="77777777" w:rsidR="00584CEF" w:rsidRPr="009D0F72" w:rsidRDefault="00584CEF" w:rsidP="00584CEF">
      <w:pPr>
        <w:ind w:left="709"/>
        <w:rPr>
          <w:sz w:val="24"/>
          <w:szCs w:val="24"/>
        </w:rPr>
      </w:pPr>
    </w:p>
    <w:p w14:paraId="10BF7EAF" w14:textId="77777777" w:rsidR="00584CEF" w:rsidRPr="009D0F72" w:rsidRDefault="00584CEF" w:rsidP="00584CEF">
      <w:pPr>
        <w:ind w:left="709"/>
        <w:rPr>
          <w:sz w:val="24"/>
          <w:szCs w:val="24"/>
        </w:rPr>
      </w:pPr>
      <w:r w:rsidRPr="009D0F72">
        <w:rPr>
          <w:sz w:val="24"/>
          <w:szCs w:val="24"/>
        </w:rPr>
        <w:t>E.g.1: Employer’s Liability insurance with limit of indemnity of £10 million per event will pay up to this amount per claim regardless of how many claims occur in the period of insurance.</w:t>
      </w:r>
    </w:p>
    <w:p w14:paraId="1D6BBF7E" w14:textId="77777777" w:rsidR="00584CEF" w:rsidRPr="009D0F72" w:rsidRDefault="00584CEF" w:rsidP="00584CEF">
      <w:pPr>
        <w:ind w:left="709"/>
        <w:rPr>
          <w:sz w:val="24"/>
          <w:szCs w:val="24"/>
        </w:rPr>
      </w:pPr>
    </w:p>
    <w:p w14:paraId="499DF5ED" w14:textId="77777777" w:rsidR="00584CEF" w:rsidRPr="009D0F72" w:rsidRDefault="00584CEF" w:rsidP="00584CEF">
      <w:pPr>
        <w:ind w:left="709"/>
        <w:rPr>
          <w:sz w:val="24"/>
          <w:szCs w:val="24"/>
        </w:rPr>
      </w:pPr>
      <w:r w:rsidRPr="009D0F72">
        <w:rPr>
          <w:sz w:val="24"/>
          <w:szCs w:val="24"/>
        </w:rPr>
        <w:t xml:space="preserve">E.g.2: Products Liability insurance with an aggregate limit of indemnity of £5 million limit will pay </w:t>
      </w:r>
    </w:p>
    <w:p w14:paraId="4BF064EE" w14:textId="77777777" w:rsidR="00584CEF" w:rsidRPr="009D0F72" w:rsidRDefault="00584CEF" w:rsidP="00584CEF">
      <w:pPr>
        <w:ind w:left="709"/>
        <w:rPr>
          <w:sz w:val="24"/>
          <w:szCs w:val="24"/>
        </w:rPr>
      </w:pPr>
      <w:r w:rsidRPr="009D0F72">
        <w:rPr>
          <w:sz w:val="24"/>
          <w:szCs w:val="24"/>
        </w:rPr>
        <w:t>no more than this amount for a claim or series of claims during the period of insurance.</w:t>
      </w:r>
    </w:p>
    <w:p w14:paraId="605CE483" w14:textId="77777777" w:rsidR="00584CEF" w:rsidRPr="009D0F72" w:rsidRDefault="00584CEF" w:rsidP="00584CEF">
      <w:pPr>
        <w:ind w:left="709"/>
        <w:rPr>
          <w:sz w:val="24"/>
          <w:szCs w:val="24"/>
        </w:rPr>
      </w:pPr>
    </w:p>
    <w:p w14:paraId="66B75E90" w14:textId="77777777" w:rsidR="00584CEF" w:rsidRPr="009D0F72" w:rsidRDefault="00584CEF" w:rsidP="00584CEF">
      <w:pPr>
        <w:ind w:left="709"/>
        <w:rPr>
          <w:sz w:val="24"/>
          <w:szCs w:val="24"/>
        </w:rPr>
      </w:pPr>
      <w:r w:rsidRPr="009D0F72">
        <w:rPr>
          <w:sz w:val="24"/>
          <w:szCs w:val="24"/>
        </w:rPr>
        <w:t xml:space="preserve">The following indemnity limits are recommended minimums that should be requested however higher limits should be considered depending upon the nature of the work, regardless of the contract price. </w:t>
      </w:r>
    </w:p>
    <w:p w14:paraId="23B3A683" w14:textId="77777777" w:rsidR="00584CEF" w:rsidRPr="009D0F72" w:rsidRDefault="00584CEF" w:rsidP="00584CEF">
      <w:pPr>
        <w:ind w:left="709"/>
        <w:rPr>
          <w:sz w:val="24"/>
          <w:szCs w:val="24"/>
        </w:rPr>
      </w:pPr>
    </w:p>
    <w:p w14:paraId="5AE3DBC4" w14:textId="77777777" w:rsidR="00584CEF" w:rsidRPr="009D0F72" w:rsidRDefault="00584CEF" w:rsidP="00584CEF">
      <w:pPr>
        <w:pStyle w:val="Caption"/>
        <w:ind w:left="709"/>
        <w:rPr>
          <w:rFonts w:cs="Arial"/>
          <w:sz w:val="24"/>
          <w:szCs w:val="24"/>
          <w:u w:val="single"/>
        </w:rPr>
      </w:pPr>
      <w:r w:rsidRPr="009D0F72">
        <w:rPr>
          <w:rFonts w:cs="Arial"/>
          <w:sz w:val="24"/>
          <w:szCs w:val="24"/>
          <w:u w:val="single"/>
        </w:rPr>
        <w:t>LOW VALUE ADMINISTRATIVE CONTRACTS LESS THAN £100,000 IN VALUE</w:t>
      </w:r>
    </w:p>
    <w:p w14:paraId="7272C56B" w14:textId="77777777" w:rsidR="00584CEF" w:rsidRPr="009D0F72" w:rsidRDefault="00584CEF" w:rsidP="00584CEF">
      <w:pPr>
        <w:ind w:left="709"/>
        <w:rPr>
          <w:sz w:val="24"/>
          <w:szCs w:val="24"/>
        </w:rPr>
      </w:pPr>
      <w:r w:rsidRPr="009D0F72">
        <w:rPr>
          <w:sz w:val="24"/>
          <w:szCs w:val="24"/>
        </w:rPr>
        <w:t>If the contract is of a low value and is entirely of an administrative nature lower limits could be accepted as follows:</w:t>
      </w:r>
    </w:p>
    <w:p w14:paraId="380C8432" w14:textId="77777777" w:rsidR="00584CEF" w:rsidRPr="009D0F72" w:rsidRDefault="00584CEF" w:rsidP="00584CEF">
      <w:pPr>
        <w:ind w:left="709"/>
        <w:rPr>
          <w:sz w:val="24"/>
          <w:szCs w:val="24"/>
        </w:rPr>
      </w:pPr>
    </w:p>
    <w:p w14:paraId="53384269" w14:textId="77777777" w:rsidR="00584CEF" w:rsidRPr="009D0F72" w:rsidRDefault="00584CEF" w:rsidP="00584CEF">
      <w:pPr>
        <w:tabs>
          <w:tab w:val="left" w:pos="3600"/>
        </w:tabs>
        <w:ind w:left="709"/>
        <w:rPr>
          <w:sz w:val="24"/>
          <w:szCs w:val="24"/>
        </w:rPr>
      </w:pPr>
      <w:r w:rsidRPr="009D0F72">
        <w:rPr>
          <w:sz w:val="24"/>
          <w:szCs w:val="24"/>
        </w:rPr>
        <w:t>Public Liability Insurance:</w:t>
      </w:r>
      <w:r w:rsidRPr="009D0F72">
        <w:rPr>
          <w:sz w:val="24"/>
          <w:szCs w:val="24"/>
        </w:rPr>
        <w:tab/>
        <w:t>£2 million per event with no aggregate limit</w:t>
      </w:r>
    </w:p>
    <w:p w14:paraId="3058A497" w14:textId="77777777" w:rsidR="00584CEF" w:rsidRPr="009D0F72" w:rsidRDefault="00584CEF" w:rsidP="00584CEF">
      <w:pPr>
        <w:tabs>
          <w:tab w:val="left" w:pos="3600"/>
        </w:tabs>
        <w:ind w:left="709"/>
        <w:rPr>
          <w:sz w:val="24"/>
          <w:szCs w:val="24"/>
        </w:rPr>
      </w:pPr>
      <w:r w:rsidRPr="009D0F72">
        <w:rPr>
          <w:sz w:val="24"/>
          <w:szCs w:val="24"/>
        </w:rPr>
        <w:t>Employer’s Liability Insurance:</w:t>
      </w:r>
      <w:r w:rsidRPr="009D0F72">
        <w:rPr>
          <w:sz w:val="24"/>
          <w:szCs w:val="24"/>
        </w:rPr>
        <w:tab/>
        <w:t>£5 million per event.</w:t>
      </w:r>
    </w:p>
    <w:p w14:paraId="53AF04A7" w14:textId="77777777" w:rsidR="00584CEF" w:rsidRPr="009D0F72" w:rsidRDefault="00584CEF" w:rsidP="00584CEF">
      <w:pPr>
        <w:tabs>
          <w:tab w:val="left" w:pos="3600"/>
        </w:tabs>
        <w:ind w:left="709"/>
        <w:rPr>
          <w:sz w:val="24"/>
          <w:szCs w:val="24"/>
        </w:rPr>
      </w:pPr>
    </w:p>
    <w:p w14:paraId="7C5265AA" w14:textId="77777777" w:rsidR="00584CEF" w:rsidRPr="009D0F72" w:rsidRDefault="00584CEF" w:rsidP="00584CEF">
      <w:pPr>
        <w:pStyle w:val="Caption"/>
        <w:ind w:left="709"/>
        <w:rPr>
          <w:rFonts w:cs="Arial"/>
          <w:sz w:val="24"/>
          <w:szCs w:val="24"/>
          <w:u w:val="single"/>
        </w:rPr>
      </w:pPr>
      <w:proofErr w:type="gramStart"/>
      <w:r w:rsidRPr="009D0F72">
        <w:rPr>
          <w:rFonts w:cs="Arial"/>
          <w:sz w:val="24"/>
          <w:szCs w:val="24"/>
          <w:u w:val="single"/>
        </w:rPr>
        <w:t>NON ADMINISTRATIVE</w:t>
      </w:r>
      <w:proofErr w:type="gramEnd"/>
      <w:r w:rsidRPr="009D0F72">
        <w:rPr>
          <w:rFonts w:cs="Arial"/>
          <w:sz w:val="24"/>
          <w:szCs w:val="24"/>
          <w:u w:val="single"/>
        </w:rPr>
        <w:t xml:space="preserve"> CONTRACTS OR CONTRACTS OVER £ 100,000 IN VALUE</w:t>
      </w:r>
    </w:p>
    <w:p w14:paraId="00131349" w14:textId="77777777" w:rsidR="00584CEF" w:rsidRPr="009D0F72" w:rsidRDefault="00584CEF" w:rsidP="00584CEF">
      <w:pPr>
        <w:ind w:left="709"/>
        <w:rPr>
          <w:b/>
          <w:bCs/>
          <w:sz w:val="24"/>
          <w:szCs w:val="24"/>
          <w:u w:val="single"/>
        </w:rPr>
      </w:pPr>
      <w:r w:rsidRPr="009D0F72">
        <w:rPr>
          <w:sz w:val="24"/>
          <w:szCs w:val="24"/>
        </w:rPr>
        <w:t>The generally recommended minimum indemnity limits are as follows:</w:t>
      </w:r>
    </w:p>
    <w:p w14:paraId="76D799FA" w14:textId="77777777" w:rsidR="00584CEF" w:rsidRPr="009D0F72" w:rsidRDefault="00584CEF" w:rsidP="00584CEF">
      <w:pPr>
        <w:ind w:left="709"/>
        <w:rPr>
          <w:b/>
          <w:bCs/>
          <w:sz w:val="24"/>
          <w:szCs w:val="24"/>
          <w:u w:val="single"/>
        </w:rPr>
      </w:pPr>
    </w:p>
    <w:p w14:paraId="483B1072" w14:textId="77777777" w:rsidR="00584CEF" w:rsidRPr="009D0F72" w:rsidRDefault="00584CEF" w:rsidP="00584CEF">
      <w:pPr>
        <w:tabs>
          <w:tab w:val="left" w:pos="3600"/>
        </w:tabs>
        <w:ind w:left="709"/>
        <w:rPr>
          <w:sz w:val="24"/>
          <w:szCs w:val="24"/>
        </w:rPr>
      </w:pPr>
      <w:r w:rsidRPr="009D0F72">
        <w:rPr>
          <w:sz w:val="24"/>
          <w:szCs w:val="24"/>
        </w:rPr>
        <w:t>Public Liability Insurance:</w:t>
      </w:r>
      <w:r w:rsidRPr="009D0F72">
        <w:rPr>
          <w:sz w:val="24"/>
          <w:szCs w:val="24"/>
        </w:rPr>
        <w:tab/>
        <w:t>£5 million per event - no aggregate limit.</w:t>
      </w:r>
    </w:p>
    <w:p w14:paraId="1CF2BA03" w14:textId="77777777" w:rsidR="00584CEF" w:rsidRPr="009D0F72" w:rsidRDefault="00584CEF" w:rsidP="00584CEF">
      <w:pPr>
        <w:tabs>
          <w:tab w:val="left" w:pos="3600"/>
        </w:tabs>
        <w:ind w:left="709"/>
        <w:rPr>
          <w:sz w:val="24"/>
          <w:szCs w:val="24"/>
        </w:rPr>
      </w:pPr>
      <w:r w:rsidRPr="009D0F72">
        <w:rPr>
          <w:sz w:val="24"/>
          <w:szCs w:val="24"/>
        </w:rPr>
        <w:t>Employer’s Liability Insurance:</w:t>
      </w:r>
      <w:r w:rsidRPr="009D0F72">
        <w:rPr>
          <w:sz w:val="24"/>
          <w:szCs w:val="24"/>
        </w:rPr>
        <w:tab/>
        <w:t xml:space="preserve">£10 million per event. </w:t>
      </w:r>
    </w:p>
    <w:p w14:paraId="26D6BB57" w14:textId="77777777" w:rsidR="00584CEF" w:rsidRPr="009D0F72" w:rsidRDefault="00584CEF" w:rsidP="00584CEF">
      <w:pPr>
        <w:tabs>
          <w:tab w:val="left" w:pos="2520"/>
        </w:tabs>
        <w:ind w:left="709"/>
        <w:rPr>
          <w:sz w:val="24"/>
          <w:szCs w:val="24"/>
        </w:rPr>
      </w:pPr>
      <w:r w:rsidRPr="009D0F72">
        <w:rPr>
          <w:sz w:val="24"/>
          <w:szCs w:val="24"/>
        </w:rPr>
        <w:t>Products Liability Insurance*:</w:t>
      </w:r>
      <w:r w:rsidRPr="009D0F72">
        <w:rPr>
          <w:sz w:val="24"/>
          <w:szCs w:val="24"/>
        </w:rPr>
        <w:tab/>
      </w:r>
      <w:r w:rsidRPr="009D0F72">
        <w:rPr>
          <w:sz w:val="24"/>
          <w:szCs w:val="24"/>
        </w:rPr>
        <w:tab/>
        <w:t>£5 million per event and in aggregate.</w:t>
      </w:r>
    </w:p>
    <w:p w14:paraId="16DDBF91" w14:textId="77777777" w:rsidR="00584CEF" w:rsidRPr="009D0F72" w:rsidRDefault="00584CEF" w:rsidP="00584CEF">
      <w:pPr>
        <w:ind w:left="709"/>
        <w:rPr>
          <w:sz w:val="24"/>
          <w:szCs w:val="24"/>
        </w:rPr>
      </w:pPr>
    </w:p>
    <w:p w14:paraId="540AD1AD" w14:textId="77777777" w:rsidR="00584CEF" w:rsidRPr="009D0F72" w:rsidRDefault="00584CEF" w:rsidP="00584CEF">
      <w:pPr>
        <w:ind w:left="709"/>
        <w:rPr>
          <w:sz w:val="24"/>
          <w:szCs w:val="24"/>
        </w:rPr>
      </w:pPr>
      <w:r w:rsidRPr="009D0F72">
        <w:rPr>
          <w:sz w:val="24"/>
          <w:szCs w:val="24"/>
        </w:rPr>
        <w:t>*</w:t>
      </w:r>
      <w:proofErr w:type="gramStart"/>
      <w:r w:rsidRPr="009D0F72">
        <w:rPr>
          <w:sz w:val="24"/>
          <w:szCs w:val="24"/>
        </w:rPr>
        <w:t>if</w:t>
      </w:r>
      <w:proofErr w:type="gramEnd"/>
      <w:r w:rsidRPr="009D0F72">
        <w:rPr>
          <w:sz w:val="24"/>
          <w:szCs w:val="24"/>
        </w:rPr>
        <w:t xml:space="preserve"> appropriate to the nature of the contract</w:t>
      </w:r>
    </w:p>
    <w:p w14:paraId="3E1AB5EF" w14:textId="77777777" w:rsidR="00584CEF" w:rsidRPr="009D0F72" w:rsidRDefault="00584CEF" w:rsidP="00584CEF">
      <w:pPr>
        <w:ind w:left="709"/>
        <w:rPr>
          <w:sz w:val="24"/>
          <w:szCs w:val="24"/>
        </w:rPr>
      </w:pPr>
    </w:p>
    <w:p w14:paraId="21C274BB" w14:textId="77777777" w:rsidR="00584CEF" w:rsidRPr="009D0F72" w:rsidRDefault="00584CEF" w:rsidP="00584CEF">
      <w:pPr>
        <w:pStyle w:val="Caption"/>
        <w:ind w:left="709"/>
        <w:rPr>
          <w:rFonts w:cs="Arial"/>
          <w:sz w:val="24"/>
          <w:szCs w:val="24"/>
        </w:rPr>
      </w:pPr>
    </w:p>
    <w:p w14:paraId="3C04FAC8" w14:textId="77777777" w:rsidR="00584CEF" w:rsidRPr="009D0F72" w:rsidRDefault="00584CEF" w:rsidP="00584CEF">
      <w:pPr>
        <w:pStyle w:val="Caption"/>
        <w:ind w:left="709"/>
        <w:rPr>
          <w:rFonts w:cs="Arial"/>
          <w:sz w:val="24"/>
          <w:szCs w:val="24"/>
          <w:u w:val="single"/>
        </w:rPr>
      </w:pPr>
      <w:r w:rsidRPr="009D0F72">
        <w:rPr>
          <w:rFonts w:cs="Arial"/>
          <w:sz w:val="24"/>
          <w:szCs w:val="24"/>
          <w:u w:val="single"/>
        </w:rPr>
        <w:t>CONTRACTS INVOLVING WORK OF A HAZARDOUS NATURE</w:t>
      </w:r>
    </w:p>
    <w:p w14:paraId="2615A41F" w14:textId="77777777" w:rsidR="00584CEF" w:rsidRPr="009D0F72" w:rsidRDefault="00584CEF" w:rsidP="00584CEF">
      <w:pPr>
        <w:ind w:left="709"/>
        <w:rPr>
          <w:sz w:val="24"/>
          <w:szCs w:val="24"/>
        </w:rPr>
      </w:pPr>
      <w:r w:rsidRPr="009D0F72">
        <w:rPr>
          <w:sz w:val="24"/>
          <w:szCs w:val="24"/>
        </w:rPr>
        <w:t xml:space="preserve">If work of a hazardous nature is being undertaken then higher limits for Public Liability insurance should be considered, regardless of the contract value, as follows: </w:t>
      </w:r>
    </w:p>
    <w:p w14:paraId="27460E75" w14:textId="77777777" w:rsidR="00584CEF" w:rsidRPr="009D0F72" w:rsidRDefault="00584CEF" w:rsidP="00584CEF">
      <w:pPr>
        <w:ind w:left="709"/>
        <w:rPr>
          <w:sz w:val="24"/>
          <w:szCs w:val="24"/>
        </w:rPr>
      </w:pPr>
    </w:p>
    <w:p w14:paraId="45A56623" w14:textId="77777777" w:rsidR="00584CEF" w:rsidRPr="009D0F72" w:rsidRDefault="00584CEF" w:rsidP="00584CEF">
      <w:pPr>
        <w:tabs>
          <w:tab w:val="left" w:pos="3600"/>
        </w:tabs>
        <w:ind w:left="709"/>
        <w:rPr>
          <w:sz w:val="24"/>
          <w:szCs w:val="24"/>
        </w:rPr>
      </w:pPr>
      <w:r w:rsidRPr="009D0F72">
        <w:rPr>
          <w:sz w:val="24"/>
          <w:szCs w:val="24"/>
        </w:rPr>
        <w:t xml:space="preserve">Public Liability Insurance: </w:t>
      </w:r>
      <w:r w:rsidRPr="009D0F72">
        <w:rPr>
          <w:sz w:val="24"/>
          <w:szCs w:val="24"/>
        </w:rPr>
        <w:tab/>
        <w:t>£10 million per event - no aggregate limit.</w:t>
      </w:r>
    </w:p>
    <w:p w14:paraId="754C1910" w14:textId="77777777" w:rsidR="00584CEF" w:rsidRPr="009D0F72" w:rsidRDefault="00584CEF" w:rsidP="00584CEF">
      <w:pPr>
        <w:ind w:left="709"/>
        <w:rPr>
          <w:sz w:val="24"/>
          <w:szCs w:val="24"/>
        </w:rPr>
      </w:pPr>
    </w:p>
    <w:p w14:paraId="036A7E8A" w14:textId="77777777" w:rsidR="00584CEF" w:rsidRPr="009D0F72" w:rsidRDefault="00584CEF" w:rsidP="00584CEF">
      <w:pPr>
        <w:ind w:left="709"/>
        <w:rPr>
          <w:sz w:val="24"/>
          <w:szCs w:val="24"/>
        </w:rPr>
      </w:pPr>
      <w:r w:rsidRPr="009D0F72">
        <w:rPr>
          <w:sz w:val="24"/>
          <w:szCs w:val="24"/>
        </w:rPr>
        <w:t>Examples of hazardous work include where hot work is involved, electrical or mechanical work, pile driving, removing or weakening of support, ground reclamation, underground services or demolition, work on bridges etc.</w:t>
      </w:r>
    </w:p>
    <w:p w14:paraId="27853433" w14:textId="77777777" w:rsidR="00584CEF" w:rsidRPr="009D0F72" w:rsidRDefault="00584CEF" w:rsidP="00584CEF">
      <w:pPr>
        <w:ind w:left="709"/>
        <w:rPr>
          <w:sz w:val="24"/>
          <w:szCs w:val="24"/>
        </w:rPr>
      </w:pPr>
    </w:p>
    <w:p w14:paraId="3C30479E" w14:textId="77777777" w:rsidR="00584CEF" w:rsidRPr="009D0F72" w:rsidRDefault="00584CEF" w:rsidP="00584CEF">
      <w:pPr>
        <w:ind w:left="709"/>
        <w:rPr>
          <w:sz w:val="24"/>
          <w:szCs w:val="24"/>
        </w:rPr>
      </w:pPr>
      <w:r w:rsidRPr="009D0F72">
        <w:rPr>
          <w:sz w:val="24"/>
          <w:szCs w:val="24"/>
        </w:rPr>
        <w:t>Eg: A contractor with Public Liability insurance with a limit of indemnity of £2 million accidentally sets fire to a building using a blow torch where the building is worth £5 million clearly isn’t in the Council’s interest!</w:t>
      </w:r>
    </w:p>
    <w:p w14:paraId="23384FFE" w14:textId="77777777" w:rsidR="00584CEF" w:rsidRPr="009D0F72" w:rsidRDefault="00584CEF" w:rsidP="00584CEF">
      <w:pPr>
        <w:ind w:left="709"/>
        <w:rPr>
          <w:sz w:val="24"/>
          <w:szCs w:val="24"/>
        </w:rPr>
      </w:pPr>
    </w:p>
    <w:p w14:paraId="426183B6" w14:textId="77777777" w:rsidR="00584CEF" w:rsidRPr="009D0F72" w:rsidRDefault="00584CEF" w:rsidP="00584CEF">
      <w:pPr>
        <w:pStyle w:val="Caption"/>
        <w:ind w:left="709"/>
        <w:rPr>
          <w:rFonts w:cs="Arial"/>
          <w:sz w:val="24"/>
          <w:szCs w:val="24"/>
        </w:rPr>
      </w:pPr>
    </w:p>
    <w:p w14:paraId="3206BF0D" w14:textId="77777777" w:rsidR="00584CEF" w:rsidRPr="009D0F72" w:rsidRDefault="00584CEF" w:rsidP="00584CEF">
      <w:pPr>
        <w:pStyle w:val="Caption"/>
        <w:ind w:left="709"/>
        <w:rPr>
          <w:rFonts w:cs="Arial"/>
          <w:sz w:val="24"/>
          <w:szCs w:val="24"/>
          <w:u w:val="single"/>
        </w:rPr>
      </w:pPr>
      <w:r w:rsidRPr="009D0F72">
        <w:rPr>
          <w:rFonts w:cs="Arial"/>
          <w:sz w:val="24"/>
          <w:szCs w:val="24"/>
          <w:u w:val="single"/>
        </w:rPr>
        <w:t>MOTOR VEHICLES INDEMNITY LIMITS</w:t>
      </w:r>
    </w:p>
    <w:p w14:paraId="47DC18B5" w14:textId="77777777" w:rsidR="00584CEF" w:rsidRPr="009D0F72" w:rsidRDefault="00584CEF" w:rsidP="00584CEF">
      <w:pPr>
        <w:adjustRightInd w:val="0"/>
        <w:ind w:left="709"/>
        <w:rPr>
          <w:sz w:val="24"/>
          <w:szCs w:val="24"/>
        </w:rPr>
      </w:pPr>
      <w:r w:rsidRPr="009D0F72">
        <w:rPr>
          <w:sz w:val="24"/>
          <w:szCs w:val="24"/>
        </w:rPr>
        <w:t>Where a company is using motor vehicles to carry out the service the following limits should be requested:</w:t>
      </w:r>
    </w:p>
    <w:p w14:paraId="61ACC06D" w14:textId="77777777" w:rsidR="00584CEF" w:rsidRPr="009D0F72" w:rsidRDefault="00584CEF" w:rsidP="00584CEF">
      <w:pPr>
        <w:adjustRightInd w:val="0"/>
        <w:ind w:left="709"/>
        <w:rPr>
          <w:sz w:val="24"/>
          <w:szCs w:val="24"/>
        </w:rPr>
      </w:pPr>
    </w:p>
    <w:p w14:paraId="3B5F0C49" w14:textId="77777777" w:rsidR="00584CEF" w:rsidRPr="009D0F72" w:rsidRDefault="00584CEF" w:rsidP="00584CEF">
      <w:pPr>
        <w:tabs>
          <w:tab w:val="left" w:pos="3600"/>
        </w:tabs>
        <w:adjustRightInd w:val="0"/>
        <w:ind w:left="709"/>
        <w:rPr>
          <w:sz w:val="24"/>
          <w:szCs w:val="24"/>
        </w:rPr>
      </w:pPr>
      <w:r w:rsidRPr="009D0F72">
        <w:rPr>
          <w:sz w:val="24"/>
          <w:szCs w:val="24"/>
        </w:rPr>
        <w:t>Bodily injury to third parties:</w:t>
      </w:r>
      <w:r w:rsidRPr="009D0F72">
        <w:rPr>
          <w:sz w:val="24"/>
          <w:szCs w:val="24"/>
        </w:rPr>
        <w:tab/>
        <w:t>Unlimited</w:t>
      </w:r>
    </w:p>
    <w:p w14:paraId="48671B92" w14:textId="77777777" w:rsidR="00584CEF" w:rsidRPr="009D0F72" w:rsidRDefault="00584CEF" w:rsidP="00584CEF">
      <w:pPr>
        <w:tabs>
          <w:tab w:val="left" w:pos="3600"/>
        </w:tabs>
        <w:adjustRightInd w:val="0"/>
        <w:ind w:left="709"/>
        <w:rPr>
          <w:sz w:val="24"/>
          <w:szCs w:val="24"/>
        </w:rPr>
      </w:pPr>
      <w:r w:rsidRPr="009D0F72">
        <w:rPr>
          <w:sz w:val="24"/>
          <w:szCs w:val="24"/>
        </w:rPr>
        <w:t>Third party property damage:</w:t>
      </w:r>
      <w:r w:rsidRPr="009D0F72">
        <w:rPr>
          <w:sz w:val="24"/>
          <w:szCs w:val="24"/>
        </w:rPr>
        <w:tab/>
        <w:t xml:space="preserve">£5 million. </w:t>
      </w:r>
    </w:p>
    <w:p w14:paraId="36997BB8" w14:textId="77777777" w:rsidR="00584CEF" w:rsidRPr="009D0F72" w:rsidRDefault="00584CEF" w:rsidP="00584CEF">
      <w:pPr>
        <w:ind w:left="709"/>
        <w:rPr>
          <w:sz w:val="24"/>
          <w:szCs w:val="24"/>
        </w:rPr>
      </w:pPr>
    </w:p>
    <w:p w14:paraId="392C06DA" w14:textId="77777777" w:rsidR="00584CEF" w:rsidRPr="009D0F72" w:rsidRDefault="00584CEF" w:rsidP="00584CEF">
      <w:pPr>
        <w:ind w:left="709"/>
        <w:rPr>
          <w:sz w:val="24"/>
          <w:szCs w:val="24"/>
        </w:rPr>
      </w:pPr>
    </w:p>
    <w:p w14:paraId="690FBE32" w14:textId="77777777" w:rsidR="00584CEF" w:rsidRPr="009D0F72" w:rsidRDefault="00584CEF" w:rsidP="00584CEF">
      <w:pPr>
        <w:pStyle w:val="Caption"/>
        <w:ind w:left="709"/>
        <w:rPr>
          <w:rFonts w:cs="Arial"/>
          <w:sz w:val="24"/>
          <w:szCs w:val="24"/>
        </w:rPr>
      </w:pPr>
      <w:r w:rsidRPr="009D0F72">
        <w:rPr>
          <w:rFonts w:cs="Arial"/>
          <w:sz w:val="24"/>
          <w:szCs w:val="24"/>
        </w:rPr>
        <w:t>PROFESSIONAL INDEMNITY INSURANCE WHERE APPROPRIATE AND SETTING INDEMNITY LIMITS</w:t>
      </w:r>
    </w:p>
    <w:p w14:paraId="1C007EAD" w14:textId="6212B360" w:rsidR="00584CEF" w:rsidRPr="009D0F72" w:rsidRDefault="00584CEF" w:rsidP="00584CEF">
      <w:pPr>
        <w:ind w:left="709"/>
        <w:rPr>
          <w:sz w:val="24"/>
          <w:szCs w:val="24"/>
        </w:rPr>
      </w:pPr>
      <w:r w:rsidRPr="009D0F72">
        <w:rPr>
          <w:sz w:val="24"/>
          <w:szCs w:val="24"/>
        </w:rPr>
        <w:t xml:space="preserve">As stated </w:t>
      </w:r>
      <w:hyperlink w:anchor="Liabilityinsurance" w:history="1">
        <w:r w:rsidR="00664128" w:rsidRPr="009D0F72">
          <w:rPr>
            <w:rStyle w:val="Hyperlink"/>
            <w:sz w:val="24"/>
            <w:szCs w:val="24"/>
          </w:rPr>
          <w:t>below</w:t>
        </w:r>
      </w:hyperlink>
      <w:r w:rsidRPr="009D0F72">
        <w:rPr>
          <w:sz w:val="24"/>
          <w:szCs w:val="24"/>
        </w:rPr>
        <w:t>, Professional Indemnity insurance would only be required if the company was providing professional advice, design or specification as part of its services to Cumberland Council where errors or omission could lead to losses to the Cumberland Council.</w:t>
      </w:r>
    </w:p>
    <w:p w14:paraId="5A0865A6" w14:textId="77777777" w:rsidR="00584CEF" w:rsidRPr="009D0F72" w:rsidRDefault="00584CEF" w:rsidP="00584CEF">
      <w:pPr>
        <w:ind w:left="709"/>
        <w:rPr>
          <w:sz w:val="24"/>
          <w:szCs w:val="24"/>
        </w:rPr>
      </w:pPr>
    </w:p>
    <w:p w14:paraId="0F3070FE" w14:textId="77777777" w:rsidR="00584CEF" w:rsidRPr="009D0F72" w:rsidRDefault="00584CEF" w:rsidP="00584CEF">
      <w:pPr>
        <w:adjustRightInd w:val="0"/>
        <w:ind w:left="709"/>
        <w:rPr>
          <w:sz w:val="24"/>
          <w:szCs w:val="24"/>
        </w:rPr>
      </w:pPr>
      <w:r w:rsidRPr="009D0F72">
        <w:rPr>
          <w:sz w:val="24"/>
          <w:szCs w:val="24"/>
        </w:rPr>
        <w:t xml:space="preserve">In setting a limit of indemnity managers should undertake a basic risk assessment in each case, asking what could go wrong should the company fail to meet their professional obligations and then build an insurance requirement around the potential outcome.  </w:t>
      </w:r>
    </w:p>
    <w:p w14:paraId="506B7206" w14:textId="77777777" w:rsidR="00584CEF" w:rsidRPr="009D0F72" w:rsidRDefault="00584CEF" w:rsidP="00584CEF">
      <w:pPr>
        <w:adjustRightInd w:val="0"/>
        <w:ind w:left="709"/>
        <w:rPr>
          <w:sz w:val="24"/>
          <w:szCs w:val="24"/>
        </w:rPr>
      </w:pPr>
    </w:p>
    <w:p w14:paraId="45024165" w14:textId="77777777" w:rsidR="00584CEF" w:rsidRPr="009D0F72" w:rsidRDefault="00584CEF" w:rsidP="00584CEF">
      <w:pPr>
        <w:adjustRightInd w:val="0"/>
        <w:ind w:left="709"/>
        <w:rPr>
          <w:sz w:val="24"/>
          <w:szCs w:val="24"/>
        </w:rPr>
      </w:pPr>
      <w:r w:rsidRPr="009D0F72">
        <w:rPr>
          <w:sz w:val="24"/>
          <w:szCs w:val="24"/>
        </w:rPr>
        <w:t>Whilst doing this it should be kept in mind that the Council is relying on the professional competence of the company to deliver agreed services:</w:t>
      </w:r>
      <w:r w:rsidRPr="009D0F72">
        <w:rPr>
          <w:sz w:val="24"/>
          <w:szCs w:val="24"/>
        </w:rPr>
        <w:br/>
      </w:r>
    </w:p>
    <w:p w14:paraId="0293AB25" w14:textId="77777777" w:rsidR="00584CEF" w:rsidRPr="009D0F72" w:rsidRDefault="00584CEF" w:rsidP="00064933">
      <w:pPr>
        <w:widowControl/>
        <w:numPr>
          <w:ilvl w:val="0"/>
          <w:numId w:val="15"/>
        </w:numPr>
        <w:adjustRightInd w:val="0"/>
        <w:ind w:left="709"/>
        <w:rPr>
          <w:sz w:val="24"/>
          <w:szCs w:val="24"/>
        </w:rPr>
      </w:pPr>
      <w:r w:rsidRPr="009D0F72">
        <w:rPr>
          <w:sz w:val="24"/>
          <w:szCs w:val="24"/>
        </w:rPr>
        <w:t xml:space="preserve">if they fail to deliver, either completely or in part, the Council </w:t>
      </w:r>
      <w:proofErr w:type="gramStart"/>
      <w:r w:rsidRPr="009D0F72">
        <w:rPr>
          <w:sz w:val="24"/>
          <w:szCs w:val="24"/>
        </w:rPr>
        <w:t>would</w:t>
      </w:r>
      <w:proofErr w:type="gramEnd"/>
      <w:r w:rsidRPr="009D0F72">
        <w:rPr>
          <w:sz w:val="24"/>
          <w:szCs w:val="24"/>
        </w:rPr>
        <w:t xml:space="preserve"> incur financial loss in making alternative arrangements and/or re-letting the contract. PI </w:t>
      </w:r>
      <w:proofErr w:type="gramStart"/>
      <w:r w:rsidRPr="009D0F72">
        <w:rPr>
          <w:sz w:val="24"/>
          <w:szCs w:val="24"/>
        </w:rPr>
        <w:t>cover</w:t>
      </w:r>
      <w:proofErr w:type="gramEnd"/>
      <w:r w:rsidRPr="009D0F72">
        <w:rPr>
          <w:sz w:val="24"/>
          <w:szCs w:val="24"/>
        </w:rPr>
        <w:t xml:space="preserve"> </w:t>
      </w:r>
      <w:proofErr w:type="gramStart"/>
      <w:r w:rsidRPr="009D0F72">
        <w:rPr>
          <w:sz w:val="24"/>
          <w:szCs w:val="24"/>
        </w:rPr>
        <w:t>therefore,</w:t>
      </w:r>
      <w:proofErr w:type="gramEnd"/>
      <w:r w:rsidRPr="009D0F72">
        <w:rPr>
          <w:sz w:val="24"/>
          <w:szCs w:val="24"/>
        </w:rPr>
        <w:t xml:space="preserve"> provides a degree of comfort against 'mismanagement' by the service provider.</w:t>
      </w:r>
      <w:r w:rsidRPr="009D0F72">
        <w:rPr>
          <w:sz w:val="24"/>
          <w:szCs w:val="24"/>
        </w:rPr>
        <w:br/>
      </w:r>
    </w:p>
    <w:p w14:paraId="761949AF" w14:textId="77777777" w:rsidR="00584CEF" w:rsidRPr="009D0F72" w:rsidRDefault="00584CEF" w:rsidP="00064933">
      <w:pPr>
        <w:widowControl/>
        <w:numPr>
          <w:ilvl w:val="0"/>
          <w:numId w:val="15"/>
        </w:numPr>
        <w:adjustRightInd w:val="0"/>
        <w:ind w:left="709"/>
        <w:rPr>
          <w:sz w:val="24"/>
          <w:szCs w:val="24"/>
        </w:rPr>
      </w:pPr>
      <w:r w:rsidRPr="009D0F72">
        <w:rPr>
          <w:sz w:val="24"/>
          <w:szCs w:val="24"/>
        </w:rPr>
        <w:t>there are also specific operational risks where negligent acts, errors or omissions on the service provider's part could give rise to civil liability claims which do not involve third party bodily injury or property damage e.g. failure to identify, incorrect or inadequate assessments, providing erroneous advice etc.</w:t>
      </w:r>
    </w:p>
    <w:p w14:paraId="432CB4F7" w14:textId="77777777" w:rsidR="00584CEF" w:rsidRPr="009D0F72" w:rsidRDefault="00584CEF" w:rsidP="00584CEF">
      <w:pPr>
        <w:ind w:left="709"/>
        <w:rPr>
          <w:sz w:val="24"/>
          <w:szCs w:val="24"/>
        </w:rPr>
      </w:pPr>
    </w:p>
    <w:p w14:paraId="252731FD" w14:textId="77777777" w:rsidR="00584CEF" w:rsidRPr="009D0F72" w:rsidRDefault="00584CEF" w:rsidP="00584CEF">
      <w:pPr>
        <w:ind w:left="709"/>
        <w:rPr>
          <w:sz w:val="24"/>
          <w:szCs w:val="24"/>
        </w:rPr>
      </w:pPr>
      <w:r w:rsidRPr="009D0F72">
        <w:rPr>
          <w:sz w:val="24"/>
          <w:szCs w:val="24"/>
        </w:rPr>
        <w:t>The limit of indemnity under Professional Indemnity insurance is usually expressed as an aggregate limit in each period of insurance.</w:t>
      </w:r>
    </w:p>
    <w:p w14:paraId="6BB56A9C" w14:textId="77777777" w:rsidR="00584CEF" w:rsidRPr="009D0F72" w:rsidRDefault="00584CEF" w:rsidP="00584CEF">
      <w:pPr>
        <w:pStyle w:val="Caption"/>
        <w:ind w:left="709"/>
        <w:rPr>
          <w:rFonts w:cs="Arial"/>
          <w:sz w:val="24"/>
          <w:szCs w:val="24"/>
        </w:rPr>
      </w:pPr>
    </w:p>
    <w:p w14:paraId="29C7C940" w14:textId="77777777" w:rsidR="00584CEF" w:rsidRPr="009D0F72" w:rsidRDefault="00584CEF" w:rsidP="00584CEF">
      <w:pPr>
        <w:pStyle w:val="Caption"/>
        <w:ind w:left="709"/>
        <w:rPr>
          <w:rFonts w:cs="Arial"/>
          <w:sz w:val="24"/>
          <w:szCs w:val="24"/>
          <w:u w:val="single"/>
        </w:rPr>
      </w:pPr>
      <w:r w:rsidRPr="009D0F72">
        <w:rPr>
          <w:rFonts w:cs="Arial"/>
          <w:sz w:val="24"/>
          <w:szCs w:val="24"/>
          <w:u w:val="single"/>
        </w:rPr>
        <w:t>DURATION OF PROFESSIONAL INDEMNITY INSURANCE</w:t>
      </w:r>
    </w:p>
    <w:p w14:paraId="70806959" w14:textId="77777777" w:rsidR="00584CEF" w:rsidRPr="009D0F72" w:rsidRDefault="00584CEF" w:rsidP="00584CEF">
      <w:pPr>
        <w:ind w:left="709"/>
        <w:rPr>
          <w:sz w:val="24"/>
          <w:szCs w:val="24"/>
        </w:rPr>
      </w:pPr>
      <w:r w:rsidRPr="009D0F72">
        <w:rPr>
          <w:sz w:val="24"/>
          <w:szCs w:val="24"/>
        </w:rPr>
        <w:t xml:space="preserve">Due to the way claims are met under the insurance. The Professional Indemnity insurance should be maintained for a set period after the completion of the contract </w:t>
      </w:r>
      <w:r w:rsidRPr="009D0F72">
        <w:rPr>
          <w:sz w:val="24"/>
          <w:szCs w:val="24"/>
          <w:u w:val="single"/>
        </w:rPr>
        <w:t>and this condition needs to be built into the contract</w:t>
      </w:r>
      <w:r w:rsidRPr="009D0F72">
        <w:rPr>
          <w:sz w:val="24"/>
          <w:szCs w:val="24"/>
        </w:rPr>
        <w:t>.</w:t>
      </w:r>
    </w:p>
    <w:p w14:paraId="09567804" w14:textId="77777777" w:rsidR="00584CEF" w:rsidRPr="009D0F72" w:rsidRDefault="00584CEF" w:rsidP="00584CEF">
      <w:pPr>
        <w:ind w:left="709"/>
        <w:rPr>
          <w:sz w:val="24"/>
          <w:szCs w:val="24"/>
        </w:rPr>
      </w:pPr>
    </w:p>
    <w:p w14:paraId="55FEE95A" w14:textId="77777777" w:rsidR="003C2BF9" w:rsidRPr="009D0F72" w:rsidRDefault="003C2BF9" w:rsidP="00584CEF">
      <w:pPr>
        <w:ind w:left="709"/>
        <w:rPr>
          <w:sz w:val="24"/>
          <w:szCs w:val="24"/>
        </w:rPr>
      </w:pPr>
    </w:p>
    <w:p w14:paraId="5546EE85" w14:textId="77777777" w:rsidR="00584CEF" w:rsidRPr="009D0F72" w:rsidRDefault="00584CEF" w:rsidP="00584CEF">
      <w:pPr>
        <w:ind w:left="709"/>
        <w:rPr>
          <w:b/>
          <w:sz w:val="24"/>
          <w:szCs w:val="24"/>
        </w:rPr>
      </w:pPr>
      <w:r w:rsidRPr="009D0F72">
        <w:rPr>
          <w:b/>
          <w:sz w:val="24"/>
          <w:szCs w:val="24"/>
        </w:rPr>
        <w:t>Construction Services</w:t>
      </w:r>
    </w:p>
    <w:p w14:paraId="1D393F95" w14:textId="77777777" w:rsidR="00584CEF" w:rsidRPr="009D0F72" w:rsidRDefault="00584CEF" w:rsidP="00584CEF">
      <w:pPr>
        <w:ind w:left="709"/>
        <w:rPr>
          <w:sz w:val="24"/>
          <w:szCs w:val="24"/>
        </w:rPr>
      </w:pPr>
      <w:r w:rsidRPr="009D0F72">
        <w:rPr>
          <w:sz w:val="24"/>
          <w:szCs w:val="24"/>
        </w:rPr>
        <w:t xml:space="preserve">For contracts associated construction (e.g. architect, building surveyors, </w:t>
      </w:r>
      <w:proofErr w:type="spellStart"/>
      <w:r w:rsidRPr="009D0F72">
        <w:rPr>
          <w:sz w:val="24"/>
          <w:szCs w:val="24"/>
        </w:rPr>
        <w:t>etc</w:t>
      </w:r>
      <w:proofErr w:type="spellEnd"/>
      <w:r w:rsidRPr="009D0F72">
        <w:rPr>
          <w:sz w:val="24"/>
          <w:szCs w:val="24"/>
        </w:rPr>
        <w:t>) the contract should stipulate that the insurance cover should be renewed for 12 years after completion of the service.</w:t>
      </w:r>
    </w:p>
    <w:p w14:paraId="3848F3BF" w14:textId="77777777" w:rsidR="00584CEF" w:rsidRPr="009D0F72" w:rsidRDefault="00584CEF" w:rsidP="00584CEF">
      <w:pPr>
        <w:ind w:left="709"/>
        <w:rPr>
          <w:sz w:val="24"/>
          <w:szCs w:val="24"/>
        </w:rPr>
      </w:pPr>
    </w:p>
    <w:p w14:paraId="61BBBE33" w14:textId="77777777" w:rsidR="00584CEF" w:rsidRPr="009D0F72" w:rsidRDefault="00584CEF" w:rsidP="00584CEF">
      <w:pPr>
        <w:ind w:left="709"/>
        <w:rPr>
          <w:b/>
          <w:sz w:val="24"/>
          <w:szCs w:val="24"/>
        </w:rPr>
      </w:pPr>
      <w:r w:rsidRPr="009D0F72">
        <w:rPr>
          <w:b/>
          <w:sz w:val="24"/>
          <w:szCs w:val="24"/>
        </w:rPr>
        <w:t>Non-construction Services</w:t>
      </w:r>
    </w:p>
    <w:p w14:paraId="7A7CA63B" w14:textId="77777777" w:rsidR="00584CEF" w:rsidRPr="009D0F72" w:rsidRDefault="00584CEF" w:rsidP="00584CEF">
      <w:pPr>
        <w:ind w:left="709"/>
        <w:rPr>
          <w:sz w:val="24"/>
          <w:szCs w:val="24"/>
        </w:rPr>
      </w:pPr>
      <w:r w:rsidRPr="009D0F72">
        <w:rPr>
          <w:sz w:val="24"/>
          <w:szCs w:val="24"/>
        </w:rPr>
        <w:t>For non-construction services the contract should stipulate that the insurance cover should be renewed for 6 years after completion of the service.</w:t>
      </w:r>
    </w:p>
    <w:p w14:paraId="1B02215E" w14:textId="77777777" w:rsidR="00584CEF" w:rsidRPr="009D0F72" w:rsidRDefault="00584CEF" w:rsidP="00584CEF">
      <w:pPr>
        <w:ind w:left="709"/>
        <w:rPr>
          <w:sz w:val="24"/>
          <w:szCs w:val="24"/>
        </w:rPr>
      </w:pPr>
    </w:p>
    <w:p w14:paraId="3BC6D769" w14:textId="77777777" w:rsidR="00584CEF" w:rsidRPr="009D0F72" w:rsidRDefault="00584CEF" w:rsidP="00584CEF">
      <w:pPr>
        <w:pStyle w:val="Caption"/>
        <w:ind w:left="709"/>
        <w:rPr>
          <w:rFonts w:cs="Arial"/>
          <w:sz w:val="24"/>
          <w:szCs w:val="24"/>
        </w:rPr>
      </w:pPr>
      <w:r w:rsidRPr="009D0F72">
        <w:rPr>
          <w:rFonts w:cs="Arial"/>
          <w:sz w:val="24"/>
          <w:szCs w:val="24"/>
        </w:rPr>
        <w:t>OTHER FACTORS TO CONSIDER</w:t>
      </w:r>
    </w:p>
    <w:p w14:paraId="56429CD4" w14:textId="77777777" w:rsidR="00584CEF" w:rsidRPr="009D0F72" w:rsidRDefault="00584CEF" w:rsidP="00584CEF">
      <w:pPr>
        <w:ind w:left="709"/>
        <w:rPr>
          <w:sz w:val="24"/>
          <w:szCs w:val="24"/>
        </w:rPr>
      </w:pPr>
      <w:r w:rsidRPr="009D0F72">
        <w:rPr>
          <w:sz w:val="24"/>
          <w:szCs w:val="24"/>
        </w:rPr>
        <w:t>Indemnity limits should be based on the potential risk and not the value of the contract. A relatively small contract could potentially result in a large loss.</w:t>
      </w:r>
    </w:p>
    <w:p w14:paraId="54874802" w14:textId="77777777" w:rsidR="00584CEF" w:rsidRPr="009D0F72" w:rsidRDefault="00584CEF" w:rsidP="00584CEF">
      <w:pPr>
        <w:ind w:left="709"/>
        <w:rPr>
          <w:sz w:val="24"/>
          <w:szCs w:val="24"/>
        </w:rPr>
      </w:pPr>
    </w:p>
    <w:p w14:paraId="64E24A25" w14:textId="77777777" w:rsidR="00584CEF" w:rsidRPr="009D0F72" w:rsidRDefault="00584CEF" w:rsidP="00584CEF">
      <w:pPr>
        <w:ind w:left="709"/>
        <w:rPr>
          <w:sz w:val="24"/>
          <w:szCs w:val="24"/>
        </w:rPr>
      </w:pPr>
      <w:r w:rsidRPr="009D0F72">
        <w:rPr>
          <w:sz w:val="24"/>
          <w:szCs w:val="24"/>
        </w:rPr>
        <w:t>An indemnity needs to be provided to the Council either specifically or via a general Indemnity to Principals’ clause in the policy document.</w:t>
      </w:r>
    </w:p>
    <w:p w14:paraId="584349FA" w14:textId="77777777" w:rsidR="00584CEF" w:rsidRPr="009D0F72" w:rsidRDefault="00584CEF" w:rsidP="00584CEF">
      <w:pPr>
        <w:ind w:left="709"/>
        <w:rPr>
          <w:sz w:val="24"/>
          <w:szCs w:val="24"/>
        </w:rPr>
      </w:pPr>
    </w:p>
    <w:p w14:paraId="2879E22D" w14:textId="77777777" w:rsidR="00584CEF" w:rsidRPr="009D0F72" w:rsidRDefault="00584CEF" w:rsidP="00584CEF">
      <w:pPr>
        <w:ind w:left="709"/>
        <w:rPr>
          <w:sz w:val="24"/>
          <w:szCs w:val="24"/>
        </w:rPr>
      </w:pPr>
      <w:r w:rsidRPr="009D0F72">
        <w:rPr>
          <w:sz w:val="24"/>
          <w:szCs w:val="24"/>
        </w:rPr>
        <w:t xml:space="preserve">Some </w:t>
      </w:r>
      <w:proofErr w:type="gramStart"/>
      <w:r w:rsidRPr="009D0F72">
        <w:rPr>
          <w:sz w:val="24"/>
          <w:szCs w:val="24"/>
        </w:rPr>
        <w:t>contractors</w:t>
      </w:r>
      <w:proofErr w:type="gramEnd"/>
      <w:r w:rsidRPr="009D0F72">
        <w:rPr>
          <w:sz w:val="24"/>
          <w:szCs w:val="24"/>
        </w:rPr>
        <w:t xml:space="preserve"> insurance may have large deductible (excess) and consideration </w:t>
      </w:r>
      <w:proofErr w:type="gramStart"/>
      <w:r w:rsidRPr="009D0F72">
        <w:rPr>
          <w:sz w:val="24"/>
          <w:szCs w:val="24"/>
        </w:rPr>
        <w:t>has to</w:t>
      </w:r>
      <w:proofErr w:type="gramEnd"/>
      <w:r w:rsidRPr="009D0F72">
        <w:rPr>
          <w:sz w:val="24"/>
          <w:szCs w:val="24"/>
        </w:rPr>
        <w:t xml:space="preserve"> be given to how claims under the deductible will be funded. Is the contractor able to afford to finance claims below the deductible?</w:t>
      </w:r>
    </w:p>
    <w:p w14:paraId="66E69078" w14:textId="77777777" w:rsidR="00584CEF" w:rsidRPr="009D0F72" w:rsidRDefault="00584CEF" w:rsidP="00584CEF">
      <w:pPr>
        <w:ind w:left="709"/>
        <w:rPr>
          <w:sz w:val="24"/>
          <w:szCs w:val="24"/>
        </w:rPr>
      </w:pPr>
    </w:p>
    <w:p w14:paraId="3641274F" w14:textId="77777777" w:rsidR="00584CEF" w:rsidRPr="009D0F72" w:rsidRDefault="00584CEF" w:rsidP="00584CEF">
      <w:pPr>
        <w:ind w:left="709"/>
        <w:rPr>
          <w:sz w:val="24"/>
          <w:szCs w:val="24"/>
        </w:rPr>
      </w:pPr>
      <w:r w:rsidRPr="009D0F72">
        <w:rPr>
          <w:sz w:val="24"/>
          <w:szCs w:val="24"/>
        </w:rPr>
        <w:t>Care needs to be taken to ensure that contractor’s insurance policy applies to the full range of services being delivered to the Council and that there no exclusion clauses or other policy conditions or restrictions which could render cover inoperative.</w:t>
      </w:r>
    </w:p>
    <w:p w14:paraId="7C8DC1C2" w14:textId="77777777" w:rsidR="00584CEF" w:rsidRPr="009D0F72" w:rsidRDefault="00584CEF" w:rsidP="00584CEF">
      <w:pPr>
        <w:ind w:left="709"/>
        <w:rPr>
          <w:sz w:val="24"/>
          <w:szCs w:val="24"/>
        </w:rPr>
      </w:pPr>
    </w:p>
    <w:p w14:paraId="654F3B4A" w14:textId="77777777" w:rsidR="00584CEF" w:rsidRPr="009D0F72" w:rsidRDefault="00584CEF" w:rsidP="00584CEF">
      <w:pPr>
        <w:ind w:left="709"/>
        <w:rPr>
          <w:sz w:val="24"/>
          <w:szCs w:val="24"/>
        </w:rPr>
      </w:pPr>
      <w:r w:rsidRPr="009D0F72">
        <w:rPr>
          <w:sz w:val="24"/>
          <w:szCs w:val="24"/>
        </w:rPr>
        <w:t xml:space="preserve">Please refer to the Council’s Insurance officer in the event of doubt. </w:t>
      </w:r>
    </w:p>
    <w:p w14:paraId="792FF874" w14:textId="77777777" w:rsidR="004D42F7" w:rsidRPr="009D0F72" w:rsidRDefault="004D42F7" w:rsidP="00584CEF">
      <w:pPr>
        <w:ind w:left="709"/>
        <w:rPr>
          <w:sz w:val="24"/>
          <w:szCs w:val="24"/>
        </w:rPr>
      </w:pPr>
    </w:p>
    <w:p w14:paraId="0C9835CA" w14:textId="30559ABD" w:rsidR="004D42F7" w:rsidRPr="009D0F72" w:rsidRDefault="004D42F7" w:rsidP="004D42F7">
      <w:pPr>
        <w:adjustRightInd w:val="0"/>
        <w:jc w:val="center"/>
        <w:rPr>
          <w:b/>
          <w:bCs/>
          <w:sz w:val="24"/>
          <w:szCs w:val="24"/>
          <w:u w:val="single"/>
        </w:rPr>
      </w:pPr>
      <w:bookmarkStart w:id="14" w:name="Liabilityinsurance"/>
      <w:r w:rsidRPr="009D0F72">
        <w:rPr>
          <w:b/>
          <w:bCs/>
          <w:sz w:val="24"/>
          <w:szCs w:val="24"/>
          <w:u w:val="single"/>
        </w:rPr>
        <w:t>COMMON TYPES OF LIABILITY INSURANCE</w:t>
      </w:r>
    </w:p>
    <w:bookmarkEnd w:id="14"/>
    <w:p w14:paraId="46543450" w14:textId="77777777" w:rsidR="004D42F7" w:rsidRPr="009D0F72" w:rsidRDefault="004D42F7" w:rsidP="004D42F7">
      <w:pPr>
        <w:adjustRightInd w:val="0"/>
        <w:rPr>
          <w:b/>
          <w:bCs/>
          <w:sz w:val="24"/>
          <w:szCs w:val="24"/>
          <w:u w:val="single"/>
        </w:rPr>
      </w:pPr>
    </w:p>
    <w:p w14:paraId="2767C82A" w14:textId="77777777" w:rsidR="004D42F7" w:rsidRPr="009D0F72" w:rsidRDefault="004D42F7" w:rsidP="004D42F7">
      <w:pPr>
        <w:adjustRightInd w:val="0"/>
        <w:rPr>
          <w:b/>
          <w:bCs/>
          <w:sz w:val="24"/>
          <w:szCs w:val="24"/>
          <w:u w:val="single"/>
        </w:rPr>
      </w:pPr>
    </w:p>
    <w:p w14:paraId="5376CAB3" w14:textId="77777777" w:rsidR="004D42F7" w:rsidRPr="009D0F72" w:rsidRDefault="004D42F7" w:rsidP="004D42F7">
      <w:pPr>
        <w:adjustRightInd w:val="0"/>
        <w:ind w:left="709"/>
        <w:rPr>
          <w:sz w:val="24"/>
          <w:szCs w:val="24"/>
        </w:rPr>
      </w:pPr>
      <w:r w:rsidRPr="009D0F72">
        <w:rPr>
          <w:b/>
          <w:bCs/>
          <w:sz w:val="24"/>
          <w:szCs w:val="24"/>
          <w:u w:val="single"/>
        </w:rPr>
        <w:t>Employers Liability (EL) Insurance</w:t>
      </w:r>
    </w:p>
    <w:p w14:paraId="0F4B0DE5" w14:textId="77777777" w:rsidR="004D42F7" w:rsidRPr="009D0F72" w:rsidRDefault="004D42F7" w:rsidP="004D42F7">
      <w:pPr>
        <w:adjustRightInd w:val="0"/>
        <w:ind w:left="709"/>
        <w:rPr>
          <w:sz w:val="24"/>
          <w:szCs w:val="24"/>
        </w:rPr>
      </w:pPr>
      <w:r w:rsidRPr="009D0F72">
        <w:rPr>
          <w:sz w:val="24"/>
          <w:szCs w:val="24"/>
        </w:rPr>
        <w:t xml:space="preserve">This type of insurance indemnifies a company against compensation claims from its own employees who are injured </w:t>
      </w:r>
      <w:proofErr w:type="gramStart"/>
      <w:r w:rsidRPr="009D0F72">
        <w:rPr>
          <w:sz w:val="24"/>
          <w:szCs w:val="24"/>
        </w:rPr>
        <w:t>during the course of</w:t>
      </w:r>
      <w:proofErr w:type="gramEnd"/>
      <w:r w:rsidRPr="009D0F72">
        <w:rPr>
          <w:sz w:val="24"/>
          <w:szCs w:val="24"/>
        </w:rPr>
        <w:t xml:space="preserve"> their employment with the company.</w:t>
      </w:r>
    </w:p>
    <w:p w14:paraId="4D60CE00" w14:textId="77777777" w:rsidR="004D42F7" w:rsidRPr="009D0F72" w:rsidRDefault="004D42F7" w:rsidP="004D42F7">
      <w:pPr>
        <w:adjustRightInd w:val="0"/>
        <w:ind w:left="709"/>
        <w:rPr>
          <w:sz w:val="24"/>
          <w:szCs w:val="24"/>
        </w:rPr>
      </w:pPr>
    </w:p>
    <w:p w14:paraId="15CBBE9A" w14:textId="77777777" w:rsidR="004D42F7" w:rsidRPr="009D0F72" w:rsidRDefault="004D42F7" w:rsidP="004D42F7">
      <w:pPr>
        <w:adjustRightInd w:val="0"/>
        <w:ind w:left="709"/>
        <w:rPr>
          <w:sz w:val="24"/>
          <w:szCs w:val="24"/>
        </w:rPr>
      </w:pPr>
      <w:r w:rsidRPr="009D0F72">
        <w:rPr>
          <w:sz w:val="24"/>
          <w:szCs w:val="24"/>
        </w:rPr>
        <w:t>E.g. An employee injures their back whilst lifting heavy items at work.</w:t>
      </w:r>
    </w:p>
    <w:p w14:paraId="445BE34D" w14:textId="77777777" w:rsidR="004D42F7" w:rsidRPr="009D0F72" w:rsidRDefault="004D42F7" w:rsidP="004D42F7">
      <w:pPr>
        <w:adjustRightInd w:val="0"/>
        <w:ind w:left="709"/>
        <w:rPr>
          <w:sz w:val="24"/>
          <w:szCs w:val="24"/>
        </w:rPr>
      </w:pPr>
    </w:p>
    <w:p w14:paraId="142BD425" w14:textId="77777777" w:rsidR="004D42F7" w:rsidRPr="009D0F72" w:rsidRDefault="004D42F7" w:rsidP="004D42F7">
      <w:pPr>
        <w:adjustRightInd w:val="0"/>
        <w:ind w:left="709"/>
        <w:rPr>
          <w:sz w:val="24"/>
          <w:szCs w:val="24"/>
        </w:rPr>
      </w:pPr>
      <w:r w:rsidRPr="009D0F72">
        <w:rPr>
          <w:sz w:val="24"/>
          <w:szCs w:val="24"/>
        </w:rPr>
        <w:t>This insurance is compulsory by law, under the Employers Liability Compulsory Insurance Act, to any business which employs staff however there are a few exemptions.</w:t>
      </w:r>
    </w:p>
    <w:p w14:paraId="70765ABE" w14:textId="77777777" w:rsidR="004D42F7" w:rsidRPr="009D0F72" w:rsidRDefault="004D42F7" w:rsidP="004D42F7">
      <w:pPr>
        <w:adjustRightInd w:val="0"/>
        <w:ind w:left="709"/>
        <w:rPr>
          <w:sz w:val="24"/>
          <w:szCs w:val="24"/>
        </w:rPr>
      </w:pPr>
    </w:p>
    <w:p w14:paraId="078419EC" w14:textId="77777777" w:rsidR="004D42F7" w:rsidRPr="009D0F72" w:rsidRDefault="004D42F7" w:rsidP="004D42F7">
      <w:pPr>
        <w:adjustRightInd w:val="0"/>
        <w:ind w:left="709"/>
        <w:rPr>
          <w:sz w:val="24"/>
          <w:szCs w:val="24"/>
        </w:rPr>
      </w:pPr>
    </w:p>
    <w:p w14:paraId="71E31F9D" w14:textId="77777777" w:rsidR="004D42F7" w:rsidRPr="009D0F72" w:rsidRDefault="004D42F7" w:rsidP="004D42F7">
      <w:pPr>
        <w:adjustRightInd w:val="0"/>
        <w:ind w:left="709"/>
        <w:rPr>
          <w:b/>
          <w:sz w:val="24"/>
          <w:szCs w:val="24"/>
          <w:u w:val="single"/>
        </w:rPr>
      </w:pPr>
      <w:r w:rsidRPr="009D0F72">
        <w:rPr>
          <w:b/>
          <w:bCs/>
          <w:sz w:val="24"/>
          <w:szCs w:val="24"/>
          <w:u w:val="single"/>
        </w:rPr>
        <w:t>Public Liability (PL) Insurance</w:t>
      </w:r>
    </w:p>
    <w:p w14:paraId="3140C2AC" w14:textId="77777777" w:rsidR="004D42F7" w:rsidRPr="009D0F72" w:rsidRDefault="004D42F7" w:rsidP="004D42F7">
      <w:pPr>
        <w:ind w:left="709"/>
        <w:rPr>
          <w:sz w:val="24"/>
          <w:szCs w:val="24"/>
        </w:rPr>
      </w:pPr>
      <w:r w:rsidRPr="009D0F72">
        <w:rPr>
          <w:sz w:val="24"/>
          <w:szCs w:val="24"/>
        </w:rPr>
        <w:t xml:space="preserve">This type of insurance indemnifies the policyholder against compensation claims from members of the public (or other third parties) who are accidentally injured or whose property is accidentally damaged from their activities </w:t>
      </w:r>
    </w:p>
    <w:p w14:paraId="1C79050C" w14:textId="77777777" w:rsidR="004D42F7" w:rsidRPr="009D0F72" w:rsidRDefault="004D42F7" w:rsidP="004D42F7">
      <w:pPr>
        <w:ind w:left="709"/>
        <w:rPr>
          <w:sz w:val="24"/>
          <w:szCs w:val="24"/>
        </w:rPr>
      </w:pPr>
    </w:p>
    <w:p w14:paraId="69C3588D" w14:textId="77777777" w:rsidR="004D42F7" w:rsidRPr="009D0F72" w:rsidRDefault="004D42F7" w:rsidP="004D42F7">
      <w:pPr>
        <w:ind w:left="709"/>
        <w:rPr>
          <w:sz w:val="24"/>
          <w:szCs w:val="24"/>
        </w:rPr>
      </w:pPr>
      <w:r w:rsidRPr="009D0F72">
        <w:rPr>
          <w:sz w:val="24"/>
          <w:szCs w:val="24"/>
        </w:rPr>
        <w:t>E.g.1 - A visitor slips and injures themselves on a wet floor which was in the process of being cleaned by contractors.</w:t>
      </w:r>
    </w:p>
    <w:p w14:paraId="06290619" w14:textId="77777777" w:rsidR="004D42F7" w:rsidRPr="009D0F72" w:rsidRDefault="004D42F7" w:rsidP="004D42F7">
      <w:pPr>
        <w:ind w:left="709"/>
        <w:rPr>
          <w:sz w:val="24"/>
          <w:szCs w:val="24"/>
        </w:rPr>
      </w:pPr>
    </w:p>
    <w:p w14:paraId="6EDB9DA2" w14:textId="77777777" w:rsidR="004D42F7" w:rsidRPr="009D0F72" w:rsidRDefault="004D42F7" w:rsidP="004D42F7">
      <w:pPr>
        <w:ind w:left="709"/>
        <w:rPr>
          <w:sz w:val="24"/>
          <w:szCs w:val="24"/>
        </w:rPr>
      </w:pPr>
      <w:r w:rsidRPr="009D0F72">
        <w:rPr>
          <w:sz w:val="24"/>
          <w:szCs w:val="24"/>
        </w:rPr>
        <w:t>E.g.2. - A painter/decorator contractor accidentally sets fire to a client’s premises whilst using a blow torch.</w:t>
      </w:r>
    </w:p>
    <w:p w14:paraId="7A3B44A9" w14:textId="77777777" w:rsidR="004D42F7" w:rsidRPr="009D0F72" w:rsidRDefault="004D42F7" w:rsidP="004D42F7">
      <w:pPr>
        <w:ind w:left="709"/>
        <w:rPr>
          <w:sz w:val="24"/>
          <w:szCs w:val="24"/>
        </w:rPr>
      </w:pPr>
    </w:p>
    <w:p w14:paraId="4EC60E7D" w14:textId="77777777" w:rsidR="004D42F7" w:rsidRPr="009D0F72" w:rsidRDefault="004D42F7" w:rsidP="004D42F7">
      <w:pPr>
        <w:ind w:left="709"/>
        <w:rPr>
          <w:sz w:val="24"/>
          <w:szCs w:val="24"/>
        </w:rPr>
      </w:pPr>
    </w:p>
    <w:p w14:paraId="1F26BE6F" w14:textId="77777777" w:rsidR="004D42F7" w:rsidRPr="009D0F72" w:rsidRDefault="004D42F7" w:rsidP="004D42F7">
      <w:pPr>
        <w:ind w:left="709"/>
        <w:rPr>
          <w:b/>
          <w:sz w:val="24"/>
          <w:szCs w:val="24"/>
          <w:u w:val="single"/>
        </w:rPr>
      </w:pPr>
      <w:r w:rsidRPr="009D0F72">
        <w:rPr>
          <w:b/>
          <w:sz w:val="24"/>
          <w:szCs w:val="24"/>
          <w:u w:val="single"/>
        </w:rPr>
        <w:t>Products Liability Insurance</w:t>
      </w:r>
    </w:p>
    <w:p w14:paraId="2C6466D1" w14:textId="77777777" w:rsidR="004D42F7" w:rsidRPr="009D0F72" w:rsidRDefault="004D42F7" w:rsidP="004D42F7">
      <w:pPr>
        <w:ind w:left="709"/>
        <w:rPr>
          <w:sz w:val="24"/>
          <w:szCs w:val="24"/>
          <w:lang w:val="en"/>
        </w:rPr>
      </w:pPr>
      <w:r w:rsidRPr="009D0F72">
        <w:rPr>
          <w:sz w:val="24"/>
          <w:szCs w:val="24"/>
        </w:rPr>
        <w:t xml:space="preserve">This type of insurance indemnifies the policyholder against compensation claims from anyone who is injured from a product that they have </w:t>
      </w:r>
      <w:r w:rsidRPr="009D0F72">
        <w:rPr>
          <w:sz w:val="24"/>
          <w:szCs w:val="24"/>
          <w:lang w:val="en"/>
        </w:rPr>
        <w:t>manufactured, distributed, supplied or sold.</w:t>
      </w:r>
    </w:p>
    <w:p w14:paraId="22C92623" w14:textId="77777777" w:rsidR="004D42F7" w:rsidRPr="009D0F72" w:rsidRDefault="004D42F7" w:rsidP="004D42F7">
      <w:pPr>
        <w:ind w:left="709"/>
        <w:rPr>
          <w:sz w:val="24"/>
          <w:szCs w:val="24"/>
          <w:lang w:val="en"/>
        </w:rPr>
      </w:pPr>
    </w:p>
    <w:p w14:paraId="19C8C7C3" w14:textId="77777777" w:rsidR="004D42F7" w:rsidRPr="009D0F72" w:rsidRDefault="004D42F7" w:rsidP="04FE1E40">
      <w:pPr>
        <w:ind w:left="709"/>
        <w:rPr>
          <w:sz w:val="24"/>
          <w:szCs w:val="24"/>
        </w:rPr>
      </w:pPr>
      <w:r w:rsidRPr="009D0F72">
        <w:rPr>
          <w:sz w:val="24"/>
          <w:szCs w:val="24"/>
        </w:rPr>
        <w:t xml:space="preserve">E.g. A retailer sells a defective ladder that someone uses and is injured </w:t>
      </w:r>
      <w:proofErr w:type="gramStart"/>
      <w:r w:rsidRPr="009D0F72">
        <w:rPr>
          <w:sz w:val="24"/>
          <w:szCs w:val="24"/>
        </w:rPr>
        <w:t>as a result of</w:t>
      </w:r>
      <w:proofErr w:type="gramEnd"/>
      <w:r w:rsidRPr="009D0F72">
        <w:rPr>
          <w:sz w:val="24"/>
          <w:szCs w:val="24"/>
        </w:rPr>
        <w:t xml:space="preserve"> the defect. </w:t>
      </w:r>
    </w:p>
    <w:p w14:paraId="46A43C69" w14:textId="77777777" w:rsidR="004D42F7" w:rsidRPr="009D0F72" w:rsidRDefault="004D42F7" w:rsidP="004D42F7">
      <w:pPr>
        <w:ind w:left="709"/>
        <w:rPr>
          <w:sz w:val="24"/>
          <w:szCs w:val="24"/>
        </w:rPr>
      </w:pPr>
    </w:p>
    <w:p w14:paraId="25AE674E" w14:textId="77777777" w:rsidR="004D42F7" w:rsidRPr="009D0F72" w:rsidRDefault="004D42F7" w:rsidP="004D42F7">
      <w:pPr>
        <w:ind w:left="709"/>
        <w:rPr>
          <w:sz w:val="24"/>
          <w:szCs w:val="24"/>
          <w:lang w:val="en"/>
        </w:rPr>
      </w:pPr>
      <w:r w:rsidRPr="009D0F72">
        <w:rPr>
          <w:sz w:val="24"/>
          <w:szCs w:val="24"/>
        </w:rPr>
        <w:t>This type of insurance is sometimes included within Public Liability insurance.</w:t>
      </w:r>
    </w:p>
    <w:p w14:paraId="2EBDE90A" w14:textId="77777777" w:rsidR="004D42F7" w:rsidRPr="009D0F72" w:rsidRDefault="004D42F7" w:rsidP="004D42F7">
      <w:pPr>
        <w:ind w:left="709"/>
        <w:rPr>
          <w:sz w:val="24"/>
          <w:szCs w:val="24"/>
          <w:lang w:val="en"/>
        </w:rPr>
      </w:pPr>
    </w:p>
    <w:p w14:paraId="46A1E5F8" w14:textId="77777777" w:rsidR="004D42F7" w:rsidRPr="009D0F72" w:rsidRDefault="004D42F7" w:rsidP="004D42F7">
      <w:pPr>
        <w:ind w:left="709"/>
        <w:rPr>
          <w:sz w:val="24"/>
          <w:szCs w:val="24"/>
          <w:lang w:val="en"/>
        </w:rPr>
      </w:pPr>
    </w:p>
    <w:p w14:paraId="4C0043EB" w14:textId="77777777" w:rsidR="004D42F7" w:rsidRPr="009D0F72" w:rsidRDefault="004D42F7" w:rsidP="04FE1E40">
      <w:pPr>
        <w:ind w:left="709"/>
        <w:rPr>
          <w:b/>
          <w:bCs/>
          <w:sz w:val="24"/>
          <w:szCs w:val="24"/>
          <w:u w:val="single"/>
        </w:rPr>
      </w:pPr>
      <w:r w:rsidRPr="009D0F72">
        <w:rPr>
          <w:b/>
          <w:bCs/>
          <w:sz w:val="24"/>
          <w:szCs w:val="24"/>
          <w:u w:val="single"/>
        </w:rPr>
        <w:t xml:space="preserve">Professional Negligence Insurance (also </w:t>
      </w:r>
      <w:proofErr w:type="spellStart"/>
      <w:r w:rsidRPr="009D0F72">
        <w:rPr>
          <w:b/>
          <w:bCs/>
          <w:sz w:val="24"/>
          <w:szCs w:val="24"/>
          <w:u w:val="single"/>
        </w:rPr>
        <w:t>know</w:t>
      </w:r>
      <w:proofErr w:type="spellEnd"/>
      <w:r w:rsidRPr="009D0F72">
        <w:rPr>
          <w:b/>
          <w:bCs/>
          <w:sz w:val="24"/>
          <w:szCs w:val="24"/>
          <w:u w:val="single"/>
        </w:rPr>
        <w:t xml:space="preserve"> as Professional Indemnity Insurance)</w:t>
      </w:r>
    </w:p>
    <w:p w14:paraId="413A6CA2" w14:textId="77777777" w:rsidR="004D42F7" w:rsidRPr="009D0F72" w:rsidRDefault="004D42F7" w:rsidP="004D42F7">
      <w:pPr>
        <w:ind w:left="709"/>
        <w:rPr>
          <w:sz w:val="24"/>
          <w:szCs w:val="24"/>
        </w:rPr>
      </w:pPr>
      <w:r w:rsidRPr="009D0F72">
        <w:rPr>
          <w:sz w:val="24"/>
          <w:szCs w:val="24"/>
        </w:rPr>
        <w:t xml:space="preserve">This form of insurance indemnifies the policyholder against compensation claims from third parties (individuals, companies, etc.) who have incurred some form of financial loss </w:t>
      </w:r>
      <w:proofErr w:type="gramStart"/>
      <w:r w:rsidRPr="009D0F72">
        <w:rPr>
          <w:sz w:val="24"/>
          <w:szCs w:val="24"/>
        </w:rPr>
        <w:t>as a result of</w:t>
      </w:r>
      <w:proofErr w:type="gramEnd"/>
      <w:r w:rsidRPr="009D0F72">
        <w:rPr>
          <w:sz w:val="24"/>
          <w:szCs w:val="24"/>
        </w:rPr>
        <w:t xml:space="preserve"> acting upon an error or omission in advice, design or specification that they have provided.</w:t>
      </w:r>
    </w:p>
    <w:p w14:paraId="796649A8" w14:textId="77777777" w:rsidR="004D42F7" w:rsidRPr="009D0F72" w:rsidRDefault="004D42F7" w:rsidP="004D42F7">
      <w:pPr>
        <w:ind w:left="709"/>
        <w:rPr>
          <w:sz w:val="24"/>
          <w:szCs w:val="24"/>
        </w:rPr>
      </w:pPr>
    </w:p>
    <w:p w14:paraId="6424A4D2" w14:textId="77777777" w:rsidR="004D42F7" w:rsidRPr="009D0F72" w:rsidRDefault="004D42F7" w:rsidP="004D42F7">
      <w:pPr>
        <w:ind w:left="709"/>
        <w:rPr>
          <w:sz w:val="24"/>
          <w:szCs w:val="24"/>
        </w:rPr>
      </w:pPr>
      <w:r w:rsidRPr="009D0F72">
        <w:rPr>
          <w:sz w:val="24"/>
          <w:szCs w:val="24"/>
        </w:rPr>
        <w:t xml:space="preserve">E.g. An error in plans drawn up by an architect which </w:t>
      </w:r>
      <w:proofErr w:type="gramStart"/>
      <w:r w:rsidRPr="009D0F72">
        <w:rPr>
          <w:sz w:val="24"/>
          <w:szCs w:val="24"/>
        </w:rPr>
        <w:t>lead</w:t>
      </w:r>
      <w:proofErr w:type="gramEnd"/>
      <w:r w:rsidRPr="009D0F72">
        <w:rPr>
          <w:sz w:val="24"/>
          <w:szCs w:val="24"/>
        </w:rPr>
        <w:t xml:space="preserve"> to a defect in a building that costs additional expenditure </w:t>
      </w:r>
      <w:proofErr w:type="gramStart"/>
      <w:r w:rsidRPr="009D0F72">
        <w:rPr>
          <w:sz w:val="24"/>
          <w:szCs w:val="24"/>
        </w:rPr>
        <w:t>in order to</w:t>
      </w:r>
      <w:proofErr w:type="gramEnd"/>
      <w:r w:rsidRPr="009D0F72">
        <w:rPr>
          <w:sz w:val="24"/>
          <w:szCs w:val="24"/>
        </w:rPr>
        <w:t xml:space="preserve"> rectify.</w:t>
      </w:r>
    </w:p>
    <w:p w14:paraId="6CD3F09E" w14:textId="77777777" w:rsidR="004D42F7" w:rsidRPr="009D0F72" w:rsidRDefault="004D42F7" w:rsidP="004D42F7">
      <w:pPr>
        <w:ind w:left="709"/>
        <w:rPr>
          <w:sz w:val="24"/>
          <w:szCs w:val="24"/>
        </w:rPr>
      </w:pPr>
    </w:p>
    <w:p w14:paraId="19C2BF8F" w14:textId="77777777" w:rsidR="004D42F7" w:rsidRPr="009D0F72" w:rsidRDefault="004D42F7" w:rsidP="004D42F7">
      <w:pPr>
        <w:ind w:left="709"/>
        <w:rPr>
          <w:sz w:val="24"/>
          <w:szCs w:val="24"/>
        </w:rPr>
      </w:pPr>
      <w:r w:rsidRPr="009D0F72">
        <w:rPr>
          <w:sz w:val="24"/>
          <w:szCs w:val="24"/>
        </w:rPr>
        <w:t xml:space="preserve">All contractors will say they provide a professional </w:t>
      </w:r>
      <w:proofErr w:type="gramStart"/>
      <w:r w:rsidRPr="009D0F72">
        <w:rPr>
          <w:sz w:val="24"/>
          <w:szCs w:val="24"/>
        </w:rPr>
        <w:t>service,</w:t>
      </w:r>
      <w:proofErr w:type="gramEnd"/>
      <w:r w:rsidRPr="009D0F72">
        <w:rPr>
          <w:sz w:val="24"/>
          <w:szCs w:val="24"/>
        </w:rPr>
        <w:t xml:space="preserve"> however, not all will be expected to have Professional Negligence Insurance. Generally, only entities that provide advice, design or specification for a fee such as Architects, Surveyors, Consultants, etc. would require this type of insurance.</w:t>
      </w:r>
    </w:p>
    <w:p w14:paraId="0D2CD947" w14:textId="77777777" w:rsidR="004D42F7" w:rsidRPr="009D0F72" w:rsidRDefault="004D42F7" w:rsidP="00584CEF">
      <w:pPr>
        <w:ind w:left="709"/>
        <w:rPr>
          <w:sz w:val="24"/>
          <w:szCs w:val="24"/>
        </w:rPr>
      </w:pPr>
    </w:p>
    <w:p w14:paraId="03F18997" w14:textId="27342932" w:rsidR="001E66BF" w:rsidRPr="009D0F72" w:rsidRDefault="001E66BF" w:rsidP="00AE6D3D">
      <w:pPr>
        <w:widowControl/>
        <w:shd w:val="clear" w:color="auto" w:fill="FFFFFF"/>
        <w:autoSpaceDE/>
        <w:autoSpaceDN/>
        <w:textAlignment w:val="baseline"/>
        <w:rPr>
          <w:b/>
          <w:bCs/>
          <w:sz w:val="24"/>
          <w:szCs w:val="24"/>
        </w:rPr>
      </w:pPr>
    </w:p>
    <w:p w14:paraId="6DAFAE3A" w14:textId="77777777" w:rsidR="006315D0" w:rsidRPr="009D0F72" w:rsidRDefault="006315D0">
      <w:pPr>
        <w:rPr>
          <w:color w:val="FF0000"/>
          <w:sz w:val="24"/>
          <w:szCs w:val="24"/>
          <w:lang w:val="en-GB"/>
        </w:rPr>
      </w:pPr>
      <w:r w:rsidRPr="009D0F72">
        <w:rPr>
          <w:color w:val="FF0000"/>
          <w:sz w:val="24"/>
          <w:szCs w:val="24"/>
          <w:lang w:val="en-GB"/>
        </w:rPr>
        <w:br w:type="page"/>
      </w:r>
    </w:p>
    <w:p w14:paraId="5FED91B0" w14:textId="6BC2E0FE" w:rsidR="00254CDC" w:rsidRPr="009D0F72" w:rsidRDefault="00254CDC" w:rsidP="003C2BF9">
      <w:pPr>
        <w:pStyle w:val="Style1"/>
        <w:rPr>
          <w:sz w:val="24"/>
          <w:szCs w:val="24"/>
        </w:rPr>
      </w:pPr>
      <w:bookmarkStart w:id="15" w:name="_Toc212089970"/>
      <w:r w:rsidRPr="009D0F72">
        <w:rPr>
          <w:sz w:val="24"/>
          <w:szCs w:val="24"/>
        </w:rPr>
        <w:t>Document Version Control</w:t>
      </w:r>
      <w:bookmarkEnd w:id="15"/>
    </w:p>
    <w:p w14:paraId="0F384E1F" w14:textId="77777777" w:rsidR="00254CDC" w:rsidRPr="009D0F72" w:rsidRDefault="00254CDC" w:rsidP="005221D4">
      <w:pPr>
        <w:ind w:left="720"/>
        <w:rPr>
          <w:b/>
          <w:bCs/>
          <w:color w:val="00B050"/>
          <w:sz w:val="24"/>
          <w:szCs w:val="24"/>
        </w:rPr>
      </w:pPr>
    </w:p>
    <w:p w14:paraId="0531BC81" w14:textId="77300B0F" w:rsidR="005221D4" w:rsidRPr="009D0F72" w:rsidRDefault="005221D4" w:rsidP="005221D4">
      <w:pPr>
        <w:ind w:left="720"/>
        <w:rPr>
          <w:b/>
          <w:bCs/>
          <w:color w:val="00B050"/>
          <w:sz w:val="24"/>
          <w:szCs w:val="24"/>
        </w:rPr>
      </w:pPr>
      <w:r w:rsidRPr="009D0F72">
        <w:rPr>
          <w:b/>
          <w:bCs/>
          <w:color w:val="00B050"/>
          <w:sz w:val="24"/>
          <w:szCs w:val="24"/>
        </w:rPr>
        <w:t xml:space="preserve">Document </w:t>
      </w:r>
      <w:r w:rsidR="00254CDC" w:rsidRPr="009D0F72">
        <w:rPr>
          <w:b/>
          <w:bCs/>
          <w:color w:val="00B050"/>
          <w:sz w:val="24"/>
          <w:szCs w:val="24"/>
        </w:rPr>
        <w:t>Information</w:t>
      </w:r>
    </w:p>
    <w:p w14:paraId="60194427" w14:textId="77777777" w:rsidR="005221D4" w:rsidRPr="009D0F72" w:rsidRDefault="005221D4" w:rsidP="005221D4">
      <w:pPr>
        <w:ind w:left="720"/>
        <w:rPr>
          <w:b/>
          <w:bCs/>
          <w:color w:val="00B050"/>
          <w:sz w:val="24"/>
          <w:szCs w:val="24"/>
        </w:rPr>
      </w:pPr>
    </w:p>
    <w:tbl>
      <w:tblPr>
        <w:tblStyle w:val="TableGrid"/>
        <w:tblW w:w="0" w:type="auto"/>
        <w:tblInd w:w="720" w:type="dxa"/>
        <w:tblLook w:val="04A0" w:firstRow="1" w:lastRow="0" w:firstColumn="1" w:lastColumn="0" w:noHBand="0" w:noVBand="1"/>
      </w:tblPr>
      <w:tblGrid>
        <w:gridCol w:w="2491"/>
        <w:gridCol w:w="7249"/>
      </w:tblGrid>
      <w:tr w:rsidR="005221D4" w:rsidRPr="009D0F72" w14:paraId="4FE12D80" w14:textId="77777777" w:rsidTr="003D7455">
        <w:tc>
          <w:tcPr>
            <w:tcW w:w="2673" w:type="dxa"/>
            <w:shd w:val="clear" w:color="auto" w:fill="00B050"/>
          </w:tcPr>
          <w:p w14:paraId="44587B36" w14:textId="77777777" w:rsidR="005221D4" w:rsidRPr="009D0F72" w:rsidRDefault="005221D4" w:rsidP="003D7455">
            <w:pPr>
              <w:rPr>
                <w:b/>
                <w:bCs/>
                <w:sz w:val="24"/>
                <w:szCs w:val="24"/>
              </w:rPr>
            </w:pPr>
            <w:proofErr w:type="spellStart"/>
            <w:r w:rsidRPr="009D0F72">
              <w:rPr>
                <w:b/>
                <w:bCs/>
                <w:color w:val="FFFFFF" w:themeColor="background1"/>
                <w:sz w:val="24"/>
                <w:szCs w:val="24"/>
              </w:rPr>
              <w:t>Organisation</w:t>
            </w:r>
            <w:proofErr w:type="spellEnd"/>
          </w:p>
        </w:tc>
        <w:tc>
          <w:tcPr>
            <w:tcW w:w="8084" w:type="dxa"/>
          </w:tcPr>
          <w:p w14:paraId="117BA7CD" w14:textId="77777777" w:rsidR="005221D4" w:rsidRPr="009D0F72" w:rsidRDefault="005221D4" w:rsidP="003D7455">
            <w:pPr>
              <w:rPr>
                <w:sz w:val="24"/>
                <w:szCs w:val="24"/>
              </w:rPr>
            </w:pPr>
            <w:r w:rsidRPr="009D0F72">
              <w:rPr>
                <w:sz w:val="24"/>
                <w:szCs w:val="24"/>
              </w:rPr>
              <w:t>Cumberland Council</w:t>
            </w:r>
          </w:p>
        </w:tc>
      </w:tr>
      <w:tr w:rsidR="005221D4" w:rsidRPr="009D0F72" w14:paraId="6E83D360" w14:textId="77777777" w:rsidTr="003D7455">
        <w:tc>
          <w:tcPr>
            <w:tcW w:w="2673" w:type="dxa"/>
            <w:shd w:val="clear" w:color="auto" w:fill="00B050"/>
          </w:tcPr>
          <w:p w14:paraId="0C9B7307" w14:textId="77777777" w:rsidR="005221D4" w:rsidRPr="009D0F72" w:rsidRDefault="005221D4" w:rsidP="003D7455">
            <w:pPr>
              <w:rPr>
                <w:b/>
                <w:bCs/>
                <w:color w:val="FFFFFF" w:themeColor="background1"/>
                <w:sz w:val="24"/>
                <w:szCs w:val="24"/>
              </w:rPr>
            </w:pPr>
            <w:r w:rsidRPr="009D0F72">
              <w:rPr>
                <w:b/>
                <w:bCs/>
                <w:color w:val="FFFFFF" w:themeColor="background1"/>
                <w:sz w:val="24"/>
                <w:szCs w:val="24"/>
              </w:rPr>
              <w:t>Document Title</w:t>
            </w:r>
          </w:p>
        </w:tc>
        <w:tc>
          <w:tcPr>
            <w:tcW w:w="8084" w:type="dxa"/>
          </w:tcPr>
          <w:p w14:paraId="429879C2" w14:textId="79C2891C" w:rsidR="005221D4" w:rsidRPr="009D0F72" w:rsidRDefault="005221D4" w:rsidP="003D7455">
            <w:pPr>
              <w:rPr>
                <w:sz w:val="24"/>
                <w:szCs w:val="24"/>
              </w:rPr>
            </w:pPr>
            <w:r w:rsidRPr="009D0F72">
              <w:rPr>
                <w:sz w:val="24"/>
                <w:szCs w:val="24"/>
              </w:rPr>
              <w:t xml:space="preserve">Cumberland Council </w:t>
            </w:r>
            <w:r w:rsidR="002F7FCB" w:rsidRPr="009D0F72">
              <w:rPr>
                <w:sz w:val="24"/>
                <w:szCs w:val="24"/>
              </w:rPr>
              <w:t>HR Guidance: Externally Provided Workers</w:t>
            </w:r>
          </w:p>
        </w:tc>
      </w:tr>
      <w:tr w:rsidR="005221D4" w:rsidRPr="009D0F72" w14:paraId="2318A478" w14:textId="77777777" w:rsidTr="003D7455">
        <w:tc>
          <w:tcPr>
            <w:tcW w:w="2673" w:type="dxa"/>
            <w:shd w:val="clear" w:color="auto" w:fill="00B050"/>
          </w:tcPr>
          <w:p w14:paraId="52510A27" w14:textId="77777777" w:rsidR="005221D4" w:rsidRPr="009D0F72" w:rsidRDefault="005221D4" w:rsidP="003D7455">
            <w:pPr>
              <w:rPr>
                <w:b/>
                <w:bCs/>
                <w:color w:val="FFFFFF" w:themeColor="background1"/>
                <w:sz w:val="24"/>
                <w:szCs w:val="24"/>
              </w:rPr>
            </w:pPr>
            <w:r w:rsidRPr="009D0F72">
              <w:rPr>
                <w:b/>
                <w:bCs/>
                <w:color w:val="FFFFFF" w:themeColor="background1"/>
                <w:sz w:val="24"/>
                <w:szCs w:val="24"/>
              </w:rPr>
              <w:t>Document Status</w:t>
            </w:r>
          </w:p>
        </w:tc>
        <w:tc>
          <w:tcPr>
            <w:tcW w:w="8084" w:type="dxa"/>
          </w:tcPr>
          <w:p w14:paraId="09FF52D0" w14:textId="77777777" w:rsidR="005221D4" w:rsidRPr="009D0F72" w:rsidRDefault="005221D4" w:rsidP="003D7455">
            <w:pPr>
              <w:rPr>
                <w:sz w:val="24"/>
                <w:szCs w:val="24"/>
              </w:rPr>
            </w:pPr>
            <w:r w:rsidRPr="009D0F72">
              <w:rPr>
                <w:sz w:val="24"/>
                <w:szCs w:val="24"/>
              </w:rPr>
              <w:t>Final Version</w:t>
            </w:r>
          </w:p>
        </w:tc>
      </w:tr>
      <w:tr w:rsidR="005221D4" w:rsidRPr="009D0F72" w14:paraId="4BC73C6D" w14:textId="77777777" w:rsidTr="003D7455">
        <w:tc>
          <w:tcPr>
            <w:tcW w:w="2673" w:type="dxa"/>
            <w:shd w:val="clear" w:color="auto" w:fill="00B050"/>
          </w:tcPr>
          <w:p w14:paraId="036A5E33" w14:textId="77777777" w:rsidR="005221D4" w:rsidRPr="009D0F72" w:rsidRDefault="005221D4" w:rsidP="003D7455">
            <w:pPr>
              <w:rPr>
                <w:b/>
                <w:bCs/>
                <w:color w:val="FFFFFF" w:themeColor="background1"/>
                <w:sz w:val="24"/>
                <w:szCs w:val="24"/>
              </w:rPr>
            </w:pPr>
            <w:r w:rsidRPr="009D0F72">
              <w:rPr>
                <w:b/>
                <w:bCs/>
                <w:color w:val="FFFFFF" w:themeColor="background1"/>
                <w:sz w:val="24"/>
                <w:szCs w:val="24"/>
              </w:rPr>
              <w:t>Author</w:t>
            </w:r>
          </w:p>
        </w:tc>
        <w:tc>
          <w:tcPr>
            <w:tcW w:w="8084" w:type="dxa"/>
          </w:tcPr>
          <w:p w14:paraId="22AC6C66" w14:textId="77777777" w:rsidR="005221D4" w:rsidRPr="009D0F72" w:rsidRDefault="005221D4" w:rsidP="003D7455">
            <w:pPr>
              <w:rPr>
                <w:sz w:val="24"/>
                <w:szCs w:val="24"/>
              </w:rPr>
            </w:pPr>
            <w:r w:rsidRPr="009D0F72">
              <w:rPr>
                <w:sz w:val="24"/>
                <w:szCs w:val="24"/>
              </w:rPr>
              <w:t>Recruitment &amp; Retention</w:t>
            </w:r>
          </w:p>
        </w:tc>
      </w:tr>
      <w:tr w:rsidR="005221D4" w:rsidRPr="009D0F72" w14:paraId="18D3E0CE" w14:textId="77777777" w:rsidTr="003D7455">
        <w:tc>
          <w:tcPr>
            <w:tcW w:w="2673" w:type="dxa"/>
            <w:shd w:val="clear" w:color="auto" w:fill="00B050"/>
          </w:tcPr>
          <w:p w14:paraId="3566045B" w14:textId="77777777" w:rsidR="005221D4" w:rsidRPr="009D0F72" w:rsidRDefault="005221D4" w:rsidP="003D7455">
            <w:pPr>
              <w:rPr>
                <w:b/>
                <w:bCs/>
                <w:color w:val="FFFFFF" w:themeColor="background1"/>
                <w:sz w:val="24"/>
                <w:szCs w:val="24"/>
              </w:rPr>
            </w:pPr>
            <w:r w:rsidRPr="009D0F72">
              <w:rPr>
                <w:b/>
                <w:bCs/>
                <w:color w:val="FFFFFF" w:themeColor="background1"/>
                <w:sz w:val="24"/>
                <w:szCs w:val="24"/>
              </w:rPr>
              <w:t>Document Held By</w:t>
            </w:r>
          </w:p>
        </w:tc>
        <w:tc>
          <w:tcPr>
            <w:tcW w:w="8084" w:type="dxa"/>
          </w:tcPr>
          <w:p w14:paraId="25C1D9F9" w14:textId="77777777" w:rsidR="005221D4" w:rsidRPr="009D0F72" w:rsidRDefault="005221D4" w:rsidP="003D7455">
            <w:pPr>
              <w:rPr>
                <w:sz w:val="24"/>
                <w:szCs w:val="24"/>
              </w:rPr>
            </w:pPr>
            <w:r w:rsidRPr="009D0F72">
              <w:rPr>
                <w:sz w:val="24"/>
                <w:szCs w:val="24"/>
              </w:rPr>
              <w:t xml:space="preserve">Human Resources &amp; </w:t>
            </w:r>
            <w:proofErr w:type="spellStart"/>
            <w:r w:rsidRPr="009D0F72">
              <w:rPr>
                <w:sz w:val="24"/>
                <w:szCs w:val="24"/>
              </w:rPr>
              <w:t>Organisational</w:t>
            </w:r>
            <w:proofErr w:type="spellEnd"/>
            <w:r w:rsidRPr="009D0F72">
              <w:rPr>
                <w:sz w:val="24"/>
                <w:szCs w:val="24"/>
              </w:rPr>
              <w:t xml:space="preserve"> Development (HR/OD)</w:t>
            </w:r>
          </w:p>
        </w:tc>
      </w:tr>
      <w:tr w:rsidR="005221D4" w:rsidRPr="009D0F72" w14:paraId="2F15158F" w14:textId="77777777" w:rsidTr="003D7455">
        <w:tc>
          <w:tcPr>
            <w:tcW w:w="2673" w:type="dxa"/>
            <w:shd w:val="clear" w:color="auto" w:fill="00B050"/>
          </w:tcPr>
          <w:p w14:paraId="1363ECEB" w14:textId="77777777" w:rsidR="005221D4" w:rsidRPr="009D0F72" w:rsidRDefault="005221D4" w:rsidP="003D7455">
            <w:pPr>
              <w:rPr>
                <w:b/>
                <w:bCs/>
                <w:color w:val="FFFFFF" w:themeColor="background1"/>
                <w:sz w:val="24"/>
                <w:szCs w:val="24"/>
              </w:rPr>
            </w:pPr>
            <w:r w:rsidRPr="009D0F72">
              <w:rPr>
                <w:b/>
                <w:bCs/>
                <w:color w:val="FFFFFF" w:themeColor="background1"/>
                <w:sz w:val="24"/>
                <w:szCs w:val="24"/>
              </w:rPr>
              <w:t>Contact</w:t>
            </w:r>
          </w:p>
        </w:tc>
        <w:tc>
          <w:tcPr>
            <w:tcW w:w="8084" w:type="dxa"/>
          </w:tcPr>
          <w:p w14:paraId="7B84C20B" w14:textId="77777777" w:rsidR="005221D4" w:rsidRPr="009D0F72" w:rsidRDefault="005221D4" w:rsidP="003D7455">
            <w:pPr>
              <w:rPr>
                <w:sz w:val="24"/>
                <w:szCs w:val="24"/>
              </w:rPr>
            </w:pPr>
            <w:hyperlink r:id="rId22" w:history="1">
              <w:r w:rsidRPr="009D0F72">
                <w:rPr>
                  <w:rStyle w:val="Hyperlink"/>
                  <w:sz w:val="24"/>
                  <w:szCs w:val="24"/>
                </w:rPr>
                <w:t>resourcing@cumberland.gov.uk</w:t>
              </w:r>
            </w:hyperlink>
          </w:p>
        </w:tc>
      </w:tr>
      <w:tr w:rsidR="00F12D2B" w:rsidRPr="009D0F72" w14:paraId="587E63A9" w14:textId="77777777" w:rsidTr="003D7455">
        <w:tc>
          <w:tcPr>
            <w:tcW w:w="2673" w:type="dxa"/>
            <w:shd w:val="clear" w:color="auto" w:fill="00B050"/>
          </w:tcPr>
          <w:p w14:paraId="56E8E8A3" w14:textId="77777777" w:rsidR="00F12D2B" w:rsidRPr="009D0F72" w:rsidRDefault="00F12D2B" w:rsidP="00F12D2B">
            <w:pPr>
              <w:rPr>
                <w:b/>
                <w:bCs/>
                <w:color w:val="FFFFFF" w:themeColor="background1"/>
                <w:sz w:val="24"/>
                <w:szCs w:val="24"/>
              </w:rPr>
            </w:pPr>
            <w:r w:rsidRPr="009D0F72">
              <w:rPr>
                <w:b/>
                <w:bCs/>
                <w:color w:val="FFFFFF" w:themeColor="background1"/>
                <w:sz w:val="24"/>
                <w:szCs w:val="24"/>
              </w:rPr>
              <w:t>Approval Dates</w:t>
            </w:r>
          </w:p>
        </w:tc>
        <w:tc>
          <w:tcPr>
            <w:tcW w:w="8084" w:type="dxa"/>
          </w:tcPr>
          <w:p w14:paraId="506F4A33" w14:textId="55CC3AD3" w:rsidR="004B644D" w:rsidRPr="009D0F72" w:rsidRDefault="004B644D" w:rsidP="002F7FCB">
            <w:pPr>
              <w:rPr>
                <w:sz w:val="24"/>
                <w:szCs w:val="24"/>
              </w:rPr>
            </w:pPr>
            <w:r w:rsidRPr="009D0F72">
              <w:rPr>
                <w:color w:val="FF0000"/>
                <w:sz w:val="24"/>
                <w:szCs w:val="24"/>
              </w:rPr>
              <w:t xml:space="preserve">TBC </w:t>
            </w:r>
            <w:r w:rsidRPr="009D0F72">
              <w:rPr>
                <w:sz w:val="24"/>
                <w:szCs w:val="24"/>
              </w:rPr>
              <w:t xml:space="preserve">- </w:t>
            </w:r>
            <w:r w:rsidR="002F7FCB" w:rsidRPr="009D0F72">
              <w:rPr>
                <w:sz w:val="24"/>
                <w:szCs w:val="24"/>
              </w:rPr>
              <w:t>Workforce Planning &amp; Employee Relations Manager</w:t>
            </w:r>
          </w:p>
        </w:tc>
      </w:tr>
      <w:tr w:rsidR="005221D4" w:rsidRPr="009D0F72" w14:paraId="3286565C" w14:textId="77777777" w:rsidTr="003D7455">
        <w:tc>
          <w:tcPr>
            <w:tcW w:w="2673" w:type="dxa"/>
            <w:shd w:val="clear" w:color="auto" w:fill="00B050"/>
          </w:tcPr>
          <w:p w14:paraId="03C24222" w14:textId="77777777" w:rsidR="005221D4" w:rsidRPr="009D0F72" w:rsidRDefault="005221D4" w:rsidP="003D7455">
            <w:pPr>
              <w:rPr>
                <w:b/>
                <w:bCs/>
                <w:color w:val="FFFFFF" w:themeColor="background1"/>
                <w:sz w:val="24"/>
                <w:szCs w:val="24"/>
              </w:rPr>
            </w:pPr>
            <w:r w:rsidRPr="009D0F72">
              <w:rPr>
                <w:b/>
                <w:bCs/>
                <w:color w:val="FFFFFF" w:themeColor="background1"/>
                <w:sz w:val="24"/>
                <w:szCs w:val="24"/>
              </w:rPr>
              <w:t>Version Number</w:t>
            </w:r>
          </w:p>
        </w:tc>
        <w:tc>
          <w:tcPr>
            <w:tcW w:w="8084" w:type="dxa"/>
          </w:tcPr>
          <w:p w14:paraId="4E6FCFDE" w14:textId="1332FABC" w:rsidR="005221D4" w:rsidRPr="009D0F72" w:rsidRDefault="005221D4" w:rsidP="003D7455">
            <w:pPr>
              <w:rPr>
                <w:sz w:val="24"/>
                <w:szCs w:val="24"/>
              </w:rPr>
            </w:pPr>
            <w:r w:rsidRPr="009D0F72">
              <w:rPr>
                <w:sz w:val="24"/>
                <w:szCs w:val="24"/>
              </w:rPr>
              <w:t>1</w:t>
            </w:r>
            <w:r w:rsidR="00EB09F2" w:rsidRPr="009D0F72">
              <w:rPr>
                <w:sz w:val="24"/>
                <w:szCs w:val="24"/>
              </w:rPr>
              <w:t>.0</w:t>
            </w:r>
          </w:p>
        </w:tc>
      </w:tr>
      <w:tr w:rsidR="005221D4" w:rsidRPr="009D0F72" w14:paraId="1EDDD839" w14:textId="77777777" w:rsidTr="003D7455">
        <w:tc>
          <w:tcPr>
            <w:tcW w:w="2673" w:type="dxa"/>
            <w:shd w:val="clear" w:color="auto" w:fill="00B050"/>
          </w:tcPr>
          <w:p w14:paraId="66ABD1AC" w14:textId="77777777" w:rsidR="005221D4" w:rsidRPr="009D0F72" w:rsidRDefault="005221D4" w:rsidP="003D7455">
            <w:pPr>
              <w:rPr>
                <w:b/>
                <w:bCs/>
                <w:color w:val="FFFFFF" w:themeColor="background1"/>
                <w:sz w:val="24"/>
                <w:szCs w:val="24"/>
              </w:rPr>
            </w:pPr>
            <w:r w:rsidRPr="009D0F72">
              <w:rPr>
                <w:b/>
                <w:bCs/>
                <w:color w:val="FFFFFF" w:themeColor="background1"/>
                <w:sz w:val="24"/>
                <w:szCs w:val="24"/>
              </w:rPr>
              <w:t>Date of Publication</w:t>
            </w:r>
          </w:p>
        </w:tc>
        <w:tc>
          <w:tcPr>
            <w:tcW w:w="8084" w:type="dxa"/>
          </w:tcPr>
          <w:p w14:paraId="6897B3E9" w14:textId="77777777" w:rsidR="005221D4" w:rsidRPr="009D0F72" w:rsidRDefault="005221D4" w:rsidP="003D7455">
            <w:pPr>
              <w:rPr>
                <w:sz w:val="24"/>
                <w:szCs w:val="24"/>
              </w:rPr>
            </w:pPr>
            <w:r w:rsidRPr="009D0F72">
              <w:rPr>
                <w:color w:val="FF0000"/>
                <w:sz w:val="24"/>
                <w:szCs w:val="24"/>
              </w:rPr>
              <w:t>TBC</w:t>
            </w:r>
          </w:p>
        </w:tc>
      </w:tr>
      <w:tr w:rsidR="005221D4" w:rsidRPr="009D0F72" w14:paraId="6F5C577D" w14:textId="77777777" w:rsidTr="003D7455">
        <w:tc>
          <w:tcPr>
            <w:tcW w:w="2673" w:type="dxa"/>
            <w:shd w:val="clear" w:color="auto" w:fill="00B050"/>
          </w:tcPr>
          <w:p w14:paraId="3FBCCFBC" w14:textId="77777777" w:rsidR="005221D4" w:rsidRPr="009D0F72" w:rsidRDefault="005221D4" w:rsidP="003D7455">
            <w:pPr>
              <w:rPr>
                <w:b/>
                <w:bCs/>
                <w:color w:val="FFFFFF" w:themeColor="background1"/>
                <w:sz w:val="24"/>
                <w:szCs w:val="24"/>
              </w:rPr>
            </w:pPr>
            <w:r w:rsidRPr="009D0F72">
              <w:rPr>
                <w:b/>
                <w:bCs/>
                <w:color w:val="FFFFFF" w:themeColor="background1"/>
                <w:sz w:val="24"/>
                <w:szCs w:val="24"/>
              </w:rPr>
              <w:t>Date of Next Review</w:t>
            </w:r>
          </w:p>
        </w:tc>
        <w:tc>
          <w:tcPr>
            <w:tcW w:w="8084" w:type="dxa"/>
          </w:tcPr>
          <w:p w14:paraId="497A2EA5" w14:textId="77777777" w:rsidR="005221D4" w:rsidRPr="009D0F72" w:rsidRDefault="005221D4" w:rsidP="003D7455">
            <w:pPr>
              <w:rPr>
                <w:sz w:val="24"/>
                <w:szCs w:val="24"/>
              </w:rPr>
            </w:pPr>
            <w:r w:rsidRPr="009D0F72">
              <w:rPr>
                <w:sz w:val="24"/>
                <w:szCs w:val="24"/>
              </w:rPr>
              <w:t>As and when required</w:t>
            </w:r>
          </w:p>
        </w:tc>
      </w:tr>
    </w:tbl>
    <w:p w14:paraId="449557A9" w14:textId="77777777" w:rsidR="005221D4" w:rsidRPr="009D0F72" w:rsidRDefault="005221D4" w:rsidP="005221D4">
      <w:pPr>
        <w:ind w:left="720"/>
        <w:rPr>
          <w:b/>
          <w:bCs/>
          <w:color w:val="00B050"/>
          <w:sz w:val="24"/>
          <w:szCs w:val="24"/>
        </w:rPr>
      </w:pPr>
      <w:r w:rsidRPr="009D0F72">
        <w:rPr>
          <w:b/>
          <w:bCs/>
          <w:color w:val="00B050"/>
          <w:sz w:val="24"/>
          <w:szCs w:val="24"/>
        </w:rPr>
        <w:tab/>
      </w:r>
    </w:p>
    <w:p w14:paraId="3050D4F9" w14:textId="77777777" w:rsidR="005221D4" w:rsidRPr="009D0F72" w:rsidRDefault="005221D4" w:rsidP="005221D4">
      <w:pPr>
        <w:ind w:left="720"/>
        <w:rPr>
          <w:b/>
          <w:bCs/>
          <w:color w:val="00B050"/>
          <w:sz w:val="24"/>
          <w:szCs w:val="24"/>
        </w:rPr>
      </w:pPr>
      <w:r w:rsidRPr="009D0F72">
        <w:rPr>
          <w:b/>
          <w:bCs/>
          <w:color w:val="00B050"/>
          <w:sz w:val="24"/>
          <w:szCs w:val="24"/>
        </w:rPr>
        <w:t>Change History</w:t>
      </w:r>
    </w:p>
    <w:p w14:paraId="2807217C" w14:textId="77777777" w:rsidR="005221D4" w:rsidRPr="009D0F72" w:rsidRDefault="005221D4" w:rsidP="005221D4">
      <w:pPr>
        <w:ind w:left="720"/>
        <w:rPr>
          <w:b/>
          <w:bCs/>
          <w:color w:val="00B050"/>
          <w:sz w:val="24"/>
          <w:szCs w:val="24"/>
        </w:rPr>
      </w:pPr>
    </w:p>
    <w:tbl>
      <w:tblPr>
        <w:tblStyle w:val="TableGrid"/>
        <w:tblW w:w="0" w:type="auto"/>
        <w:tblInd w:w="720" w:type="dxa"/>
        <w:tblLook w:val="04A0" w:firstRow="1" w:lastRow="0" w:firstColumn="1" w:lastColumn="0" w:noHBand="0" w:noVBand="1"/>
      </w:tblPr>
      <w:tblGrid>
        <w:gridCol w:w="1451"/>
        <w:gridCol w:w="1642"/>
        <w:gridCol w:w="2335"/>
        <w:gridCol w:w="4312"/>
      </w:tblGrid>
      <w:tr w:rsidR="005221D4" w:rsidRPr="009D0F72" w14:paraId="195DD03C" w14:textId="77777777" w:rsidTr="613463BF">
        <w:tc>
          <w:tcPr>
            <w:tcW w:w="1543" w:type="dxa"/>
            <w:shd w:val="clear" w:color="auto" w:fill="00B050"/>
          </w:tcPr>
          <w:p w14:paraId="349C6166" w14:textId="77777777" w:rsidR="005221D4" w:rsidRPr="009D0F72" w:rsidRDefault="005221D4" w:rsidP="003D7455">
            <w:pPr>
              <w:rPr>
                <w:b/>
                <w:bCs/>
                <w:color w:val="FFFFFF" w:themeColor="background1"/>
                <w:sz w:val="24"/>
                <w:szCs w:val="24"/>
              </w:rPr>
            </w:pPr>
            <w:r w:rsidRPr="009D0F72">
              <w:rPr>
                <w:b/>
                <w:bCs/>
                <w:color w:val="FFFFFF" w:themeColor="background1"/>
                <w:sz w:val="24"/>
                <w:szCs w:val="24"/>
              </w:rPr>
              <w:t>Version</w:t>
            </w:r>
          </w:p>
        </w:tc>
        <w:tc>
          <w:tcPr>
            <w:tcW w:w="1701" w:type="dxa"/>
            <w:shd w:val="clear" w:color="auto" w:fill="00B050"/>
          </w:tcPr>
          <w:p w14:paraId="6E51473D" w14:textId="77777777" w:rsidR="005221D4" w:rsidRPr="009D0F72" w:rsidRDefault="005221D4" w:rsidP="003D7455">
            <w:pPr>
              <w:rPr>
                <w:b/>
                <w:bCs/>
                <w:color w:val="FFFFFF" w:themeColor="background1"/>
                <w:sz w:val="24"/>
                <w:szCs w:val="24"/>
              </w:rPr>
            </w:pPr>
            <w:r w:rsidRPr="009D0F72">
              <w:rPr>
                <w:b/>
                <w:bCs/>
                <w:color w:val="FFFFFF" w:themeColor="background1"/>
                <w:sz w:val="24"/>
                <w:szCs w:val="24"/>
              </w:rPr>
              <w:t>Date Reviewed</w:t>
            </w:r>
          </w:p>
        </w:tc>
        <w:tc>
          <w:tcPr>
            <w:tcW w:w="2552" w:type="dxa"/>
            <w:shd w:val="clear" w:color="auto" w:fill="00B050"/>
          </w:tcPr>
          <w:p w14:paraId="3F26F069" w14:textId="77777777" w:rsidR="005221D4" w:rsidRPr="009D0F72" w:rsidRDefault="005221D4" w:rsidP="003D7455">
            <w:pPr>
              <w:rPr>
                <w:b/>
                <w:bCs/>
                <w:color w:val="FFFFFF" w:themeColor="background1"/>
                <w:sz w:val="24"/>
                <w:szCs w:val="24"/>
              </w:rPr>
            </w:pPr>
            <w:r w:rsidRPr="009D0F72">
              <w:rPr>
                <w:b/>
                <w:bCs/>
                <w:color w:val="FFFFFF" w:themeColor="background1"/>
                <w:sz w:val="24"/>
                <w:szCs w:val="24"/>
              </w:rPr>
              <w:t>Author</w:t>
            </w:r>
          </w:p>
        </w:tc>
        <w:tc>
          <w:tcPr>
            <w:tcW w:w="4964" w:type="dxa"/>
            <w:shd w:val="clear" w:color="auto" w:fill="00B050"/>
          </w:tcPr>
          <w:p w14:paraId="53E1D2B8" w14:textId="77777777" w:rsidR="005221D4" w:rsidRPr="009D0F72" w:rsidRDefault="005221D4" w:rsidP="003D7455">
            <w:pPr>
              <w:rPr>
                <w:b/>
                <w:bCs/>
                <w:color w:val="FFFFFF" w:themeColor="background1"/>
                <w:sz w:val="24"/>
                <w:szCs w:val="24"/>
              </w:rPr>
            </w:pPr>
            <w:r w:rsidRPr="009D0F72">
              <w:rPr>
                <w:b/>
                <w:bCs/>
                <w:color w:val="FFFFFF" w:themeColor="background1"/>
                <w:sz w:val="24"/>
                <w:szCs w:val="24"/>
              </w:rPr>
              <w:t>Changes Made</w:t>
            </w:r>
          </w:p>
        </w:tc>
      </w:tr>
      <w:tr w:rsidR="005221D4" w:rsidRPr="009D0F72" w14:paraId="356FB81D" w14:textId="77777777" w:rsidTr="613463BF">
        <w:tc>
          <w:tcPr>
            <w:tcW w:w="1543" w:type="dxa"/>
          </w:tcPr>
          <w:p w14:paraId="3F0A5D25" w14:textId="77777777" w:rsidR="005221D4" w:rsidRPr="009D0F72" w:rsidRDefault="005221D4" w:rsidP="003D7455">
            <w:pPr>
              <w:rPr>
                <w:sz w:val="24"/>
                <w:szCs w:val="24"/>
              </w:rPr>
            </w:pPr>
            <w:r w:rsidRPr="009D0F72">
              <w:rPr>
                <w:sz w:val="24"/>
                <w:szCs w:val="24"/>
              </w:rPr>
              <w:t>Version 1.0</w:t>
            </w:r>
          </w:p>
        </w:tc>
        <w:tc>
          <w:tcPr>
            <w:tcW w:w="1701" w:type="dxa"/>
          </w:tcPr>
          <w:p w14:paraId="0BA43BFF" w14:textId="1322BCAF" w:rsidR="005221D4" w:rsidRPr="009D0F72" w:rsidRDefault="00233D9A" w:rsidP="003D7455">
            <w:pPr>
              <w:rPr>
                <w:sz w:val="24"/>
                <w:szCs w:val="24"/>
              </w:rPr>
            </w:pPr>
            <w:r w:rsidRPr="009D0F72">
              <w:rPr>
                <w:sz w:val="24"/>
                <w:szCs w:val="24"/>
              </w:rPr>
              <w:t>11</w:t>
            </w:r>
            <w:r w:rsidR="005221D4" w:rsidRPr="009D0F72">
              <w:rPr>
                <w:sz w:val="24"/>
                <w:szCs w:val="24"/>
              </w:rPr>
              <w:t>/</w:t>
            </w:r>
            <w:r w:rsidR="002F7FCB" w:rsidRPr="009D0F72">
              <w:rPr>
                <w:sz w:val="24"/>
                <w:szCs w:val="24"/>
              </w:rPr>
              <w:t>7</w:t>
            </w:r>
            <w:r w:rsidR="005221D4" w:rsidRPr="009D0F72">
              <w:rPr>
                <w:sz w:val="24"/>
                <w:szCs w:val="24"/>
              </w:rPr>
              <w:t>/2025</w:t>
            </w:r>
          </w:p>
        </w:tc>
        <w:tc>
          <w:tcPr>
            <w:tcW w:w="2552" w:type="dxa"/>
          </w:tcPr>
          <w:p w14:paraId="369E5A2A" w14:textId="77777777" w:rsidR="005221D4" w:rsidRPr="009D0F72" w:rsidRDefault="005221D4" w:rsidP="613463BF">
            <w:pPr>
              <w:rPr>
                <w:sz w:val="24"/>
                <w:szCs w:val="24"/>
              </w:rPr>
            </w:pPr>
            <w:r w:rsidRPr="009D0F72">
              <w:rPr>
                <w:sz w:val="24"/>
                <w:szCs w:val="24"/>
              </w:rPr>
              <w:t>Recruitment &amp; Retention Manager</w:t>
            </w:r>
          </w:p>
        </w:tc>
        <w:tc>
          <w:tcPr>
            <w:tcW w:w="4964" w:type="dxa"/>
          </w:tcPr>
          <w:p w14:paraId="30B15F88" w14:textId="77777777" w:rsidR="008766C3" w:rsidRPr="009D0F72" w:rsidRDefault="6F69A01B" w:rsidP="613463BF">
            <w:pPr>
              <w:rPr>
                <w:sz w:val="24"/>
                <w:szCs w:val="24"/>
              </w:rPr>
            </w:pPr>
            <w:r w:rsidRPr="009D0F72">
              <w:rPr>
                <w:sz w:val="24"/>
                <w:szCs w:val="24"/>
              </w:rPr>
              <w:t xml:space="preserve">Refreshed policy for Cumberland Council following the Local Government </w:t>
            </w:r>
            <w:proofErr w:type="spellStart"/>
            <w:r w:rsidRPr="009D0F72">
              <w:rPr>
                <w:sz w:val="24"/>
                <w:szCs w:val="24"/>
              </w:rPr>
              <w:t>Reorganisation</w:t>
            </w:r>
            <w:proofErr w:type="spellEnd"/>
            <w:r w:rsidRPr="009D0F72">
              <w:rPr>
                <w:sz w:val="24"/>
                <w:szCs w:val="24"/>
              </w:rPr>
              <w:t xml:space="preserve"> on 01 April 2023. Replacing Cumbria County Council, </w:t>
            </w:r>
            <w:proofErr w:type="spellStart"/>
            <w:r w:rsidRPr="009D0F72">
              <w:rPr>
                <w:sz w:val="24"/>
                <w:szCs w:val="24"/>
              </w:rPr>
              <w:t>Allerdale</w:t>
            </w:r>
            <w:proofErr w:type="spellEnd"/>
            <w:r w:rsidRPr="009D0F72">
              <w:rPr>
                <w:sz w:val="24"/>
                <w:szCs w:val="24"/>
              </w:rPr>
              <w:t xml:space="preserve"> District Council, Copeland Borough Council and Carlisle City Council.</w:t>
            </w:r>
          </w:p>
          <w:p w14:paraId="71772968" w14:textId="77777777" w:rsidR="00233D9A" w:rsidRPr="009D0F72" w:rsidRDefault="00233D9A" w:rsidP="613463BF">
            <w:pPr>
              <w:rPr>
                <w:sz w:val="24"/>
                <w:szCs w:val="24"/>
              </w:rPr>
            </w:pPr>
          </w:p>
          <w:p w14:paraId="73F5BD65" w14:textId="4C343E76" w:rsidR="00233D9A" w:rsidRPr="009D0F72" w:rsidRDefault="72E110B1" w:rsidP="613463BF">
            <w:pPr>
              <w:rPr>
                <w:sz w:val="24"/>
                <w:szCs w:val="24"/>
              </w:rPr>
            </w:pPr>
            <w:r w:rsidRPr="009D0F72">
              <w:rPr>
                <w:sz w:val="24"/>
                <w:szCs w:val="24"/>
              </w:rPr>
              <w:t>Information updated to reference DFE requirements &amp; changes to EPW approval process.</w:t>
            </w:r>
          </w:p>
        </w:tc>
      </w:tr>
      <w:tr w:rsidR="0045558F" w:rsidRPr="009D0F72" w14:paraId="47D51846" w14:textId="77777777" w:rsidTr="613463BF">
        <w:tc>
          <w:tcPr>
            <w:tcW w:w="1543" w:type="dxa"/>
          </w:tcPr>
          <w:p w14:paraId="2BF5BCD6" w14:textId="60D522BC" w:rsidR="0045558F" w:rsidRPr="009D0F72" w:rsidRDefault="0045558F" w:rsidP="003D7455">
            <w:pPr>
              <w:rPr>
                <w:sz w:val="24"/>
                <w:szCs w:val="24"/>
              </w:rPr>
            </w:pPr>
            <w:r>
              <w:rPr>
                <w:sz w:val="24"/>
                <w:szCs w:val="24"/>
              </w:rPr>
              <w:t>Version 2.0</w:t>
            </w:r>
          </w:p>
        </w:tc>
        <w:tc>
          <w:tcPr>
            <w:tcW w:w="1701" w:type="dxa"/>
          </w:tcPr>
          <w:p w14:paraId="0D5A3137" w14:textId="5B5460F7" w:rsidR="0045558F" w:rsidRPr="009D0F72" w:rsidRDefault="0045558F" w:rsidP="003D7455">
            <w:pPr>
              <w:rPr>
                <w:sz w:val="24"/>
                <w:szCs w:val="24"/>
              </w:rPr>
            </w:pPr>
            <w:r>
              <w:rPr>
                <w:sz w:val="24"/>
                <w:szCs w:val="24"/>
              </w:rPr>
              <w:t>24/11/2025</w:t>
            </w:r>
          </w:p>
        </w:tc>
        <w:tc>
          <w:tcPr>
            <w:tcW w:w="2552" w:type="dxa"/>
          </w:tcPr>
          <w:p w14:paraId="581ECBCB" w14:textId="03E27391" w:rsidR="0045558F" w:rsidRPr="009D0F72" w:rsidRDefault="0045558F" w:rsidP="613463BF">
            <w:pPr>
              <w:rPr>
                <w:sz w:val="24"/>
                <w:szCs w:val="24"/>
              </w:rPr>
            </w:pPr>
            <w:r w:rsidRPr="009D0F72">
              <w:rPr>
                <w:sz w:val="24"/>
                <w:szCs w:val="24"/>
              </w:rPr>
              <w:t>Recruitment &amp; Retention Manager</w:t>
            </w:r>
          </w:p>
        </w:tc>
        <w:tc>
          <w:tcPr>
            <w:tcW w:w="4964" w:type="dxa"/>
          </w:tcPr>
          <w:p w14:paraId="6FFD826E" w14:textId="77777777" w:rsidR="0045558F" w:rsidRDefault="0045558F" w:rsidP="613463BF">
            <w:pPr>
              <w:rPr>
                <w:sz w:val="24"/>
                <w:szCs w:val="24"/>
              </w:rPr>
            </w:pPr>
            <w:r>
              <w:rPr>
                <w:sz w:val="24"/>
                <w:szCs w:val="24"/>
              </w:rPr>
              <w:t>New authorisation route</w:t>
            </w:r>
          </w:p>
          <w:p w14:paraId="5628DB34" w14:textId="2C070BDC" w:rsidR="0045558F" w:rsidRDefault="0045558F" w:rsidP="613463BF">
            <w:pPr>
              <w:rPr>
                <w:sz w:val="24"/>
                <w:szCs w:val="24"/>
              </w:rPr>
            </w:pPr>
            <w:r>
              <w:rPr>
                <w:sz w:val="24"/>
                <w:szCs w:val="24"/>
              </w:rPr>
              <w:t>Process Changes linked with new authorisation form</w:t>
            </w:r>
          </w:p>
          <w:p w14:paraId="4789F5A1" w14:textId="726DCCD8" w:rsidR="0045558F" w:rsidRDefault="0045558F" w:rsidP="613463BF">
            <w:pPr>
              <w:rPr>
                <w:sz w:val="24"/>
                <w:szCs w:val="24"/>
              </w:rPr>
            </w:pPr>
            <w:r>
              <w:rPr>
                <w:sz w:val="24"/>
                <w:szCs w:val="24"/>
              </w:rPr>
              <w:t xml:space="preserve">Risk to Life authorisation process </w:t>
            </w:r>
          </w:p>
          <w:p w14:paraId="20F0ABB2" w14:textId="169FAC42" w:rsidR="0045558F" w:rsidRDefault="0045558F" w:rsidP="613463BF">
            <w:pPr>
              <w:rPr>
                <w:sz w:val="24"/>
                <w:szCs w:val="24"/>
              </w:rPr>
            </w:pPr>
            <w:r>
              <w:rPr>
                <w:sz w:val="24"/>
                <w:szCs w:val="24"/>
              </w:rPr>
              <w:t>Introduction of exit strategy and workforce planning</w:t>
            </w:r>
          </w:p>
          <w:p w14:paraId="5E6E7D1C" w14:textId="77777777" w:rsidR="0045558F" w:rsidRDefault="0045558F" w:rsidP="613463BF">
            <w:pPr>
              <w:rPr>
                <w:sz w:val="24"/>
                <w:szCs w:val="24"/>
              </w:rPr>
            </w:pPr>
            <w:r>
              <w:rPr>
                <w:sz w:val="24"/>
                <w:szCs w:val="24"/>
              </w:rPr>
              <w:t>Review of off-contract guidance</w:t>
            </w:r>
          </w:p>
          <w:p w14:paraId="4E817708" w14:textId="6631F1E2" w:rsidR="0045558F" w:rsidRDefault="0045558F" w:rsidP="613463BF">
            <w:pPr>
              <w:rPr>
                <w:sz w:val="24"/>
                <w:szCs w:val="24"/>
              </w:rPr>
            </w:pPr>
            <w:r>
              <w:rPr>
                <w:sz w:val="24"/>
                <w:szCs w:val="24"/>
              </w:rPr>
              <w:t xml:space="preserve">Further information on DFE </w:t>
            </w:r>
            <w:proofErr w:type="spellStart"/>
            <w:r>
              <w:rPr>
                <w:sz w:val="24"/>
                <w:szCs w:val="24"/>
              </w:rPr>
              <w:t>Childrens</w:t>
            </w:r>
            <w:proofErr w:type="spellEnd"/>
            <w:r>
              <w:rPr>
                <w:sz w:val="24"/>
                <w:szCs w:val="24"/>
              </w:rPr>
              <w:t xml:space="preserve"> Social Worker Guidance</w:t>
            </w:r>
          </w:p>
          <w:p w14:paraId="307D0928" w14:textId="25C28719" w:rsidR="0045558F" w:rsidRPr="009D0F72" w:rsidRDefault="0045558F" w:rsidP="613463BF">
            <w:pPr>
              <w:rPr>
                <w:sz w:val="24"/>
                <w:szCs w:val="24"/>
              </w:rPr>
            </w:pPr>
          </w:p>
        </w:tc>
      </w:tr>
    </w:tbl>
    <w:p w14:paraId="19F70415" w14:textId="77777777" w:rsidR="005221D4" w:rsidRPr="009D0F72" w:rsidRDefault="005221D4" w:rsidP="005221D4">
      <w:pPr>
        <w:ind w:left="720"/>
        <w:rPr>
          <w:b/>
          <w:bCs/>
          <w:color w:val="00B050"/>
          <w:sz w:val="24"/>
          <w:szCs w:val="24"/>
        </w:rPr>
      </w:pPr>
    </w:p>
    <w:p w14:paraId="50F72DD2" w14:textId="7DDB8661" w:rsidR="005221D4" w:rsidRPr="009D0F72" w:rsidRDefault="005221D4" w:rsidP="00254CDC">
      <w:pPr>
        <w:rPr>
          <w:b/>
          <w:bCs/>
          <w:sz w:val="24"/>
          <w:szCs w:val="24"/>
        </w:rPr>
      </w:pPr>
    </w:p>
    <w:p w14:paraId="00C98F86" w14:textId="77777777" w:rsidR="008D4B9B" w:rsidRPr="009D0F72" w:rsidRDefault="008D4B9B" w:rsidP="008D4B9B">
      <w:pPr>
        <w:ind w:left="709"/>
        <w:rPr>
          <w:rFonts w:eastAsia="Times New Roman"/>
          <w:sz w:val="24"/>
          <w:szCs w:val="24"/>
          <w:lang w:eastAsia="en-GB"/>
        </w:rPr>
      </w:pPr>
    </w:p>
    <w:p w14:paraId="4F93B6A9" w14:textId="77777777" w:rsidR="008D4B9B" w:rsidRPr="009D0F72" w:rsidRDefault="008D4B9B" w:rsidP="008D4B9B">
      <w:pPr>
        <w:ind w:left="709"/>
        <w:rPr>
          <w:rFonts w:eastAsia="Times New Roman"/>
          <w:sz w:val="24"/>
          <w:szCs w:val="24"/>
          <w:lang w:eastAsia="en-GB"/>
        </w:rPr>
      </w:pPr>
    </w:p>
    <w:p w14:paraId="70D346F6" w14:textId="77777777" w:rsidR="008D4B9B" w:rsidRPr="009D0F72" w:rsidRDefault="008D4B9B" w:rsidP="008D4B9B">
      <w:pPr>
        <w:ind w:left="709"/>
        <w:rPr>
          <w:rFonts w:eastAsia="Times New Roman"/>
          <w:sz w:val="24"/>
          <w:szCs w:val="24"/>
          <w:lang w:eastAsia="en-GB"/>
        </w:rPr>
      </w:pPr>
    </w:p>
    <w:p w14:paraId="7797027F" w14:textId="77777777" w:rsidR="00694E18" w:rsidRPr="009D0F72" w:rsidRDefault="00694E18" w:rsidP="00694E18">
      <w:pPr>
        <w:ind w:left="709"/>
        <w:rPr>
          <w:rFonts w:eastAsia="Times New Roman"/>
          <w:sz w:val="24"/>
          <w:szCs w:val="24"/>
          <w:lang w:eastAsia="en-GB"/>
        </w:rPr>
      </w:pPr>
    </w:p>
    <w:p w14:paraId="7747B85F" w14:textId="77777777" w:rsidR="00694E18" w:rsidRPr="009D0F72" w:rsidRDefault="00694E18" w:rsidP="00694E18">
      <w:pPr>
        <w:ind w:left="709"/>
        <w:rPr>
          <w:rFonts w:eastAsia="Times New Roman"/>
          <w:sz w:val="24"/>
          <w:szCs w:val="24"/>
          <w:lang w:eastAsia="en-GB"/>
        </w:rPr>
      </w:pPr>
    </w:p>
    <w:p w14:paraId="58288E37" w14:textId="77777777" w:rsidR="004821AE" w:rsidRPr="009D0F72" w:rsidRDefault="004821AE" w:rsidP="0051755A">
      <w:pPr>
        <w:rPr>
          <w:rFonts w:eastAsia="Times New Roman"/>
          <w:sz w:val="24"/>
          <w:szCs w:val="24"/>
          <w:lang w:eastAsia="en-GB"/>
        </w:rPr>
      </w:pPr>
    </w:p>
    <w:p w14:paraId="4E6344EC" w14:textId="77777777" w:rsidR="004821AE" w:rsidRPr="009D0F72" w:rsidRDefault="004821AE" w:rsidP="004821AE">
      <w:pPr>
        <w:rPr>
          <w:rFonts w:eastAsia="Times New Roman"/>
          <w:sz w:val="24"/>
          <w:szCs w:val="24"/>
          <w:lang w:eastAsia="en-GB"/>
        </w:rPr>
      </w:pPr>
    </w:p>
    <w:p w14:paraId="0CC553C8" w14:textId="77777777" w:rsidR="004821AE" w:rsidRPr="009D0F72" w:rsidRDefault="004821AE" w:rsidP="0051755A">
      <w:pPr>
        <w:rPr>
          <w:b/>
          <w:bCs/>
          <w:sz w:val="24"/>
          <w:szCs w:val="24"/>
        </w:rPr>
      </w:pPr>
    </w:p>
    <w:sectPr w:rsidR="004821AE" w:rsidRPr="009D0F72" w:rsidSect="004D746A">
      <w:headerReference w:type="first" r:id="rId23"/>
      <w:pgSz w:w="11910" w:h="16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D4F35" w14:textId="77777777" w:rsidR="00D139B7" w:rsidRDefault="00D139B7" w:rsidP="005602AB">
      <w:r>
        <w:separator/>
      </w:r>
    </w:p>
  </w:endnote>
  <w:endnote w:type="continuationSeparator" w:id="0">
    <w:p w14:paraId="347D1A8D" w14:textId="77777777" w:rsidR="00D139B7" w:rsidRDefault="00D139B7" w:rsidP="005602AB">
      <w:r>
        <w:continuationSeparator/>
      </w:r>
    </w:p>
  </w:endnote>
  <w:endnote w:type="continuationNotice" w:id="1">
    <w:p w14:paraId="7A204FF7" w14:textId="77777777" w:rsidR="00D139B7" w:rsidRDefault="00D139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DFF26" w14:textId="2CDA4B61" w:rsidR="005602AB" w:rsidRPr="00B411B1" w:rsidRDefault="005602AB" w:rsidP="009263BD">
    <w:pPr>
      <w:widowControl/>
      <w:shd w:val="clear" w:color="auto" w:fill="FFFFFF"/>
      <w:autoSpaceDE/>
      <w:autoSpaceDN/>
      <w:jc w:val="center"/>
      <w:textAlignment w:val="baseline"/>
      <w:rPr>
        <w:b/>
        <w:bCs/>
        <w:sz w:val="20"/>
        <w:szCs w:val="20"/>
      </w:rPr>
    </w:pPr>
    <w:r w:rsidRPr="00B411B1">
      <w:rPr>
        <w:b/>
        <w:bCs/>
        <w:sz w:val="20"/>
        <w:szCs w:val="20"/>
      </w:rPr>
      <w:t xml:space="preserve">Page </w:t>
    </w:r>
    <w:sdt>
      <w:sdtPr>
        <w:rPr>
          <w:b/>
          <w:bCs/>
          <w:sz w:val="20"/>
          <w:szCs w:val="20"/>
        </w:rPr>
        <w:id w:val="382522039"/>
        <w:docPartObj>
          <w:docPartGallery w:val="Page Numbers (Bottom of Page)"/>
          <w:docPartUnique/>
        </w:docPartObj>
      </w:sdtPr>
      <w:sdtEndPr/>
      <w:sdtContent>
        <w:r w:rsidRPr="00B411B1">
          <w:rPr>
            <w:b/>
            <w:bCs/>
            <w:sz w:val="20"/>
            <w:szCs w:val="20"/>
          </w:rPr>
          <w:fldChar w:fldCharType="begin"/>
        </w:r>
        <w:r w:rsidRPr="00B411B1">
          <w:rPr>
            <w:b/>
            <w:bCs/>
            <w:sz w:val="20"/>
            <w:szCs w:val="20"/>
          </w:rPr>
          <w:instrText>PAGE   \* MERGEFORMAT</w:instrText>
        </w:r>
        <w:r w:rsidRPr="00B411B1">
          <w:rPr>
            <w:b/>
            <w:bCs/>
            <w:sz w:val="20"/>
            <w:szCs w:val="20"/>
          </w:rPr>
          <w:fldChar w:fldCharType="separate"/>
        </w:r>
        <w:r w:rsidRPr="00B411B1">
          <w:rPr>
            <w:b/>
            <w:bCs/>
            <w:sz w:val="20"/>
            <w:szCs w:val="20"/>
            <w:lang w:val="en-GB"/>
          </w:rPr>
          <w:t>2</w:t>
        </w:r>
        <w:r w:rsidRPr="00B411B1">
          <w:rPr>
            <w:b/>
            <w:bCs/>
            <w:sz w:val="20"/>
            <w:szCs w:val="20"/>
          </w:rPr>
          <w:fldChar w:fldCharType="end"/>
        </w:r>
      </w:sdtContent>
    </w:sdt>
  </w:p>
  <w:p w14:paraId="6F3D701B" w14:textId="77777777" w:rsidR="005602AB" w:rsidRPr="005602AB" w:rsidRDefault="005602AB" w:rsidP="005602AB">
    <w:pPr>
      <w:pStyle w:val="Footer"/>
      <w:jc w:val="center"/>
      <w:rPr>
        <w:b/>
        <w:b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95197" w14:textId="77777777" w:rsidR="00D139B7" w:rsidRDefault="00D139B7" w:rsidP="005602AB">
      <w:r>
        <w:separator/>
      </w:r>
    </w:p>
  </w:footnote>
  <w:footnote w:type="continuationSeparator" w:id="0">
    <w:p w14:paraId="3EF0D106" w14:textId="77777777" w:rsidR="00D139B7" w:rsidRDefault="00D139B7" w:rsidP="005602AB">
      <w:r>
        <w:continuationSeparator/>
      </w:r>
    </w:p>
  </w:footnote>
  <w:footnote w:type="continuationNotice" w:id="1">
    <w:p w14:paraId="1CBCB833" w14:textId="77777777" w:rsidR="00D139B7" w:rsidRDefault="00D139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B90B" w14:textId="1AFE2609" w:rsidR="009263BD" w:rsidRDefault="007303D6" w:rsidP="009263BD">
    <w:pPr>
      <w:pStyle w:val="Header"/>
      <w:tabs>
        <w:tab w:val="clear" w:pos="9026"/>
        <w:tab w:val="right" w:pos="11340"/>
      </w:tabs>
      <w:ind w:left="709"/>
      <w:rPr>
        <w:b/>
        <w:bCs/>
        <w:lang w:val="en-GB"/>
      </w:rPr>
    </w:pPr>
    <w:r w:rsidRPr="007303D6">
      <w:rPr>
        <w:b/>
        <w:bCs/>
        <w:lang w:val="en-GB"/>
      </w:rPr>
      <w:t xml:space="preserve">HR </w:t>
    </w:r>
    <w:r w:rsidR="00C413B6">
      <w:rPr>
        <w:b/>
        <w:bCs/>
        <w:lang w:val="en-GB"/>
      </w:rPr>
      <w:t>Guidance</w:t>
    </w:r>
    <w:r w:rsidRPr="007303D6">
      <w:rPr>
        <w:b/>
        <w:bCs/>
        <w:lang w:val="en-GB"/>
      </w:rPr>
      <w:t xml:space="preserve">: </w:t>
    </w:r>
    <w:r w:rsidR="00080637" w:rsidRPr="00080637">
      <w:rPr>
        <w:b/>
        <w:bCs/>
        <w:lang w:val="en-GB"/>
      </w:rPr>
      <w:t>Externally Provided Workforce (EPWs)</w:t>
    </w:r>
    <w:r w:rsidR="009263BD">
      <w:rPr>
        <w:b/>
        <w:bCs/>
        <w:lang w:val="en-GB"/>
      </w:rPr>
      <w:tab/>
    </w:r>
  </w:p>
  <w:p w14:paraId="73349DEB" w14:textId="77777777" w:rsidR="009263BD" w:rsidRPr="009263BD" w:rsidRDefault="009263BD" w:rsidP="009263BD">
    <w:pPr>
      <w:pStyle w:val="Header"/>
      <w:tabs>
        <w:tab w:val="clear" w:pos="9026"/>
        <w:tab w:val="right" w:pos="11340"/>
      </w:tabs>
      <w:ind w:left="709"/>
      <w:rPr>
        <w:b/>
        <w:bCs/>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14E7" w14:textId="05E4C40D" w:rsidR="009263BD" w:rsidRDefault="00A32C28">
    <w:pPr>
      <w:pStyle w:val="Header"/>
    </w:pPr>
    <w:r>
      <w:rPr>
        <w:noProof/>
      </w:rPr>
      <mc:AlternateContent>
        <mc:Choice Requires="wps">
          <w:drawing>
            <wp:anchor distT="0" distB="0" distL="114300" distR="114300" simplePos="0" relativeHeight="251658241" behindDoc="0" locked="0" layoutInCell="1" allowOverlap="1" wp14:anchorId="10C776F2" wp14:editId="0D74C140">
              <wp:simplePos x="0" y="0"/>
              <wp:positionH relativeFrom="margin">
                <wp:posOffset>-516255</wp:posOffset>
              </wp:positionH>
              <wp:positionV relativeFrom="paragraph">
                <wp:posOffset>-106045</wp:posOffset>
              </wp:positionV>
              <wp:extent cx="7338060" cy="1511300"/>
              <wp:effectExtent l="0" t="0" r="0" b="0"/>
              <wp:wrapTopAndBottom/>
              <wp:docPr id="1860404504" name="Textbox 4"/>
              <wp:cNvGraphicFramePr/>
              <a:graphic xmlns:a="http://schemas.openxmlformats.org/drawingml/2006/main">
                <a:graphicData uri="http://schemas.microsoft.com/office/word/2010/wordprocessingShape">
                  <wps:wsp>
                    <wps:cNvSpPr txBox="1"/>
                    <wps:spPr>
                      <a:xfrm>
                        <a:off x="0" y="0"/>
                        <a:ext cx="7338060" cy="1511300"/>
                      </a:xfrm>
                      <a:prstGeom prst="rect">
                        <a:avLst/>
                      </a:prstGeom>
                    </wps:spPr>
                    <wps:txbx>
                      <w:txbxContent>
                        <w:p w14:paraId="24927839" w14:textId="0ABD9711" w:rsidR="00EE7389" w:rsidRPr="00853801" w:rsidRDefault="00EE7389" w:rsidP="00A32C28">
                          <w:pPr>
                            <w:spacing w:before="376"/>
                            <w:ind w:left="3600" w:right="871"/>
                            <w:rPr>
                              <w:rFonts w:ascii="Arial Black"/>
                              <w:color w:val="FFFFFF"/>
                              <w:spacing w:val="-2"/>
                              <w:sz w:val="44"/>
                              <w:szCs w:val="44"/>
                            </w:rPr>
                          </w:pPr>
                          <w:r w:rsidRPr="00853801">
                            <w:rPr>
                              <w:rFonts w:ascii="Arial Black"/>
                              <w:color w:val="FFFFFF"/>
                              <w:spacing w:val="-2"/>
                              <w:sz w:val="44"/>
                              <w:szCs w:val="44"/>
                            </w:rPr>
                            <w:t xml:space="preserve">HR </w:t>
                          </w:r>
                          <w:r w:rsidR="00D10499">
                            <w:rPr>
                              <w:rFonts w:ascii="Arial Black"/>
                              <w:color w:val="FFFFFF"/>
                              <w:spacing w:val="-2"/>
                              <w:sz w:val="44"/>
                              <w:szCs w:val="44"/>
                            </w:rPr>
                            <w:t>Guidance</w:t>
                          </w:r>
                          <w:r w:rsidRPr="00853801">
                            <w:rPr>
                              <w:rFonts w:ascii="Arial Black"/>
                              <w:color w:val="FFFFFF"/>
                              <w:spacing w:val="-2"/>
                              <w:sz w:val="44"/>
                              <w:szCs w:val="44"/>
                            </w:rPr>
                            <w:t xml:space="preserve">: </w:t>
                          </w:r>
                          <w:r w:rsidR="00D10499">
                            <w:rPr>
                              <w:rFonts w:ascii="Arial Black"/>
                              <w:color w:val="FFFFFF"/>
                              <w:spacing w:val="-2"/>
                              <w:sz w:val="44"/>
                              <w:szCs w:val="44"/>
                            </w:rPr>
                            <w:t>Externally Provided Workforce (EPWs)</w:t>
                          </w:r>
                        </w:p>
                      </w:txbxContent>
                    </wps:txbx>
                    <wps:bodyPr wrap="square" lIns="0" tIns="0" rIns="0" bIns="0" rtlCol="0">
                      <a:noAutofit/>
                    </wps:bodyPr>
                  </wps:wsp>
                </a:graphicData>
              </a:graphic>
              <wp14:sizeRelH relativeFrom="margin">
                <wp14:pctWidth>0</wp14:pctWidth>
              </wp14:sizeRelH>
            </wp:anchor>
          </w:drawing>
        </mc:Choice>
        <mc:Fallback>
          <w:pict>
            <v:shapetype w14:anchorId="10C776F2" id="_x0000_t202" coordsize="21600,21600" o:spt="202" path="m,l,21600r21600,l21600,xe">
              <v:stroke joinstyle="miter"/>
              <v:path gradientshapeok="t" o:connecttype="rect"/>
            </v:shapetype>
            <v:shape id="Textbox 4" o:spid="_x0000_s1026" type="#_x0000_t202" style="position:absolute;margin-left:-40.65pt;margin-top:-8.35pt;width:577.8pt;height:119pt;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" filled="f" stroked="f">
              <v:textbox inset="0,0,0,0">
                <w:txbxContent>
                  <w:p w14:paraId="24927839" w14:textId="0ABD9711" w:rsidR="00EE7389" w:rsidRPr="00853801" w:rsidRDefault="00EE7389" w:rsidP="00A32C28">
                    <w:pPr>
                      <w:spacing w:before="376"/>
                      <w:ind w:left="3600" w:right="871"/>
                      <w:rPr>
                        <w:rFonts w:ascii="Arial Black"/>
                        <w:color w:val="FFFFFF"/>
                        <w:spacing w:val="-2"/>
                        <w:sz w:val="44"/>
                        <w:szCs w:val="44"/>
                      </w:rPr>
                    </w:pPr>
                    <w:r w:rsidRPr="00853801">
                      <w:rPr>
                        <w:rFonts w:ascii="Arial Black"/>
                        <w:color w:val="FFFFFF"/>
                        <w:spacing w:val="-2"/>
                        <w:sz w:val="44"/>
                        <w:szCs w:val="44"/>
                      </w:rPr>
                      <w:t xml:space="preserve">HR </w:t>
                    </w:r>
                    <w:r w:rsidR="00D10499">
                      <w:rPr>
                        <w:rFonts w:ascii="Arial Black"/>
                        <w:color w:val="FFFFFF"/>
                        <w:spacing w:val="-2"/>
                        <w:sz w:val="44"/>
                        <w:szCs w:val="44"/>
                      </w:rPr>
                      <w:t>Guidance</w:t>
                    </w:r>
                    <w:r w:rsidRPr="00853801">
                      <w:rPr>
                        <w:rFonts w:ascii="Arial Black"/>
                        <w:color w:val="FFFFFF"/>
                        <w:spacing w:val="-2"/>
                        <w:sz w:val="44"/>
                        <w:szCs w:val="44"/>
                      </w:rPr>
                      <w:t xml:space="preserve">: </w:t>
                    </w:r>
                    <w:r w:rsidR="00D10499">
                      <w:rPr>
                        <w:rFonts w:ascii="Arial Black"/>
                        <w:color w:val="FFFFFF"/>
                        <w:spacing w:val="-2"/>
                        <w:sz w:val="44"/>
                        <w:szCs w:val="44"/>
                      </w:rPr>
                      <w:t>Externally Provided Workforce (EPWs)</w:t>
                    </w:r>
                  </w:p>
                </w:txbxContent>
              </v:textbox>
              <w10:wrap type="topAndBottom" anchorx="margin"/>
            </v:shape>
          </w:pict>
        </mc:Fallback>
      </mc:AlternateContent>
    </w:r>
    <w:r w:rsidR="00EE7389">
      <w:rPr>
        <w:noProof/>
      </w:rPr>
      <mc:AlternateContent>
        <mc:Choice Requires="wpg">
          <w:drawing>
            <wp:anchor distT="0" distB="0" distL="114300" distR="114300" simplePos="0" relativeHeight="251658240" behindDoc="0" locked="0" layoutInCell="1" allowOverlap="1" wp14:anchorId="7F4364F1" wp14:editId="3441DEC5">
              <wp:simplePos x="0" y="0"/>
              <wp:positionH relativeFrom="margin">
                <wp:posOffset>363220</wp:posOffset>
              </wp:positionH>
              <wp:positionV relativeFrom="paragraph">
                <wp:posOffset>-104775</wp:posOffset>
              </wp:positionV>
              <wp:extent cx="6412230" cy="1424940"/>
              <wp:effectExtent l="0" t="0" r="7620" b="3810"/>
              <wp:wrapTopAndBottom/>
              <wp:docPr id="1476389697" name="Group 1"/>
              <wp:cNvGraphicFramePr/>
              <a:graphic xmlns:a="http://schemas.openxmlformats.org/drawingml/2006/main">
                <a:graphicData uri="http://schemas.microsoft.com/office/word/2010/wordprocessingGroup">
                  <wpg:wgp>
                    <wpg:cNvGrpSpPr/>
                    <wpg:grpSpPr>
                      <a:xfrm>
                        <a:off x="0" y="0"/>
                        <a:ext cx="6412230" cy="1424940"/>
                        <a:chOff x="0" y="0"/>
                        <a:chExt cx="6765290" cy="1424940"/>
                      </a:xfrm>
                    </wpg:grpSpPr>
                    <wps:wsp>
                      <wps:cNvPr id="916980910" name="Graphic 2"/>
                      <wps:cNvSpPr/>
                      <wps:spPr>
                        <a:xfrm>
                          <a:off x="0" y="0"/>
                          <a:ext cx="6765290" cy="1424940"/>
                        </a:xfrm>
                        <a:custGeom>
                          <a:avLst/>
                          <a:gdLst/>
                          <a:ahLst/>
                          <a:cxnLst/>
                          <a:rect l="l" t="t" r="r" b="b"/>
                          <a:pathLst>
                            <a:path w="7228840" h="1320165">
                              <a:moveTo>
                                <a:pt x="6568754" y="0"/>
                              </a:moveTo>
                              <a:lnTo>
                                <a:pt x="0" y="0"/>
                              </a:lnTo>
                              <a:lnTo>
                                <a:pt x="0" y="1320076"/>
                              </a:lnTo>
                              <a:lnTo>
                                <a:pt x="6568754" y="1320076"/>
                              </a:lnTo>
                              <a:lnTo>
                                <a:pt x="6615892" y="1318418"/>
                              </a:lnTo>
                              <a:lnTo>
                                <a:pt x="6662134" y="1313521"/>
                              </a:lnTo>
                              <a:lnTo>
                                <a:pt x="6707371" y="1305496"/>
                              </a:lnTo>
                              <a:lnTo>
                                <a:pt x="6751490" y="1294454"/>
                              </a:lnTo>
                              <a:lnTo>
                                <a:pt x="6794379" y="1280507"/>
                              </a:lnTo>
                              <a:lnTo>
                                <a:pt x="6835927" y="1263767"/>
                              </a:lnTo>
                              <a:lnTo>
                                <a:pt x="6876022" y="1244345"/>
                              </a:lnTo>
                              <a:lnTo>
                                <a:pt x="6914552" y="1222353"/>
                              </a:lnTo>
                              <a:lnTo>
                                <a:pt x="6951406" y="1197904"/>
                              </a:lnTo>
                              <a:lnTo>
                                <a:pt x="6986472" y="1171107"/>
                              </a:lnTo>
                              <a:lnTo>
                                <a:pt x="7019639" y="1142076"/>
                              </a:lnTo>
                              <a:lnTo>
                                <a:pt x="7050794" y="1110922"/>
                              </a:lnTo>
                              <a:lnTo>
                                <a:pt x="7079826" y="1077757"/>
                              </a:lnTo>
                              <a:lnTo>
                                <a:pt x="7106623" y="1042692"/>
                              </a:lnTo>
                              <a:lnTo>
                                <a:pt x="7131073" y="1005838"/>
                              </a:lnTo>
                              <a:lnTo>
                                <a:pt x="7153065" y="967309"/>
                              </a:lnTo>
                              <a:lnTo>
                                <a:pt x="7172488" y="927214"/>
                              </a:lnTo>
                              <a:lnTo>
                                <a:pt x="7189229" y="885667"/>
                              </a:lnTo>
                              <a:lnTo>
                                <a:pt x="7203176" y="842778"/>
                              </a:lnTo>
                              <a:lnTo>
                                <a:pt x="7214218" y="798660"/>
                              </a:lnTo>
                              <a:lnTo>
                                <a:pt x="7222244" y="753424"/>
                              </a:lnTo>
                              <a:lnTo>
                                <a:pt x="7227142" y="707181"/>
                              </a:lnTo>
                              <a:lnTo>
                                <a:pt x="7228799" y="660044"/>
                              </a:lnTo>
                              <a:lnTo>
                                <a:pt x="7227142" y="612905"/>
                              </a:lnTo>
                              <a:lnTo>
                                <a:pt x="7222244" y="566661"/>
                              </a:lnTo>
                              <a:lnTo>
                                <a:pt x="7214218" y="521424"/>
                              </a:lnTo>
                              <a:lnTo>
                                <a:pt x="7203176" y="477304"/>
                              </a:lnTo>
                              <a:lnTo>
                                <a:pt x="7189229" y="434414"/>
                              </a:lnTo>
                              <a:lnTo>
                                <a:pt x="7172488" y="392866"/>
                              </a:lnTo>
                              <a:lnTo>
                                <a:pt x="7153065" y="352771"/>
                              </a:lnTo>
                              <a:lnTo>
                                <a:pt x="7131073" y="314240"/>
                              </a:lnTo>
                              <a:lnTo>
                                <a:pt x="7106623" y="277386"/>
                              </a:lnTo>
                              <a:lnTo>
                                <a:pt x="7079826" y="242321"/>
                              </a:lnTo>
                              <a:lnTo>
                                <a:pt x="7050794" y="209155"/>
                              </a:lnTo>
                              <a:lnTo>
                                <a:pt x="7019639" y="178000"/>
                              </a:lnTo>
                              <a:lnTo>
                                <a:pt x="6986472" y="148969"/>
                              </a:lnTo>
                              <a:lnTo>
                                <a:pt x="6951406" y="122172"/>
                              </a:lnTo>
                              <a:lnTo>
                                <a:pt x="6914552" y="97722"/>
                              </a:lnTo>
                              <a:lnTo>
                                <a:pt x="6876022" y="75731"/>
                              </a:lnTo>
                              <a:lnTo>
                                <a:pt x="6835927" y="56309"/>
                              </a:lnTo>
                              <a:lnTo>
                                <a:pt x="6794379" y="39568"/>
                              </a:lnTo>
                              <a:lnTo>
                                <a:pt x="6751490" y="25621"/>
                              </a:lnTo>
                              <a:lnTo>
                                <a:pt x="6707371" y="14579"/>
                              </a:lnTo>
                              <a:lnTo>
                                <a:pt x="6662134" y="6554"/>
                              </a:lnTo>
                              <a:lnTo>
                                <a:pt x="6615892" y="1657"/>
                              </a:lnTo>
                              <a:lnTo>
                                <a:pt x="6568754" y="0"/>
                              </a:lnTo>
                              <a:close/>
                            </a:path>
                          </a:pathLst>
                        </a:custGeom>
                        <a:solidFill>
                          <a:srgbClr val="003446"/>
                        </a:solidFill>
                      </wps:spPr>
                      <wps:bodyPr wrap="square" lIns="0" tIns="0" rIns="0" bIns="0" rtlCol="0">
                        <a:prstTxWarp prst="textNoShape">
                          <a:avLst/>
                        </a:prstTxWarp>
                        <a:noAutofit/>
                      </wps:bodyPr>
                    </wps:wsp>
                    <pic:pic xmlns:pic="http://schemas.openxmlformats.org/drawingml/2006/picture">
                      <pic:nvPicPr>
                        <pic:cNvPr id="1658523611" name="Image 3"/>
                        <pic:cNvPicPr/>
                      </pic:nvPicPr>
                      <pic:blipFill>
                        <a:blip r:embed="rId1" cstate="print"/>
                        <a:stretch>
                          <a:fillRect/>
                        </a:stretch>
                      </pic:blipFill>
                      <pic:spPr>
                        <a:xfrm>
                          <a:off x="179407" y="173620"/>
                          <a:ext cx="1099820" cy="1014730"/>
                        </a:xfrm>
                        <a:prstGeom prst="rect">
                          <a:avLst/>
                        </a:prstGeom>
                      </pic:spPr>
                    </pic:pic>
                  </wpg:wgp>
                </a:graphicData>
              </a:graphic>
              <wp14:sizeRelH relativeFrom="margin">
                <wp14:pctWidth>0</wp14:pctWidth>
              </wp14:sizeRelH>
            </wp:anchor>
          </w:drawing>
        </mc:Choice>
        <mc:Fallback>
          <w:pict>
            <v:group w14:anchorId="1AE96B22" id="Group 1" o:spid="_x0000_s1026" style="position:absolute;margin-left:28.6pt;margin-top:-8.25pt;width:504.9pt;height:112.2pt;z-index:251658240;mso-position-horizontal-relative:margin;mso-width-relative:margin" coordsize="67652,142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">
              <v:shape id="Graphic 2" o:spid="_x0000_s1027" style="position:absolute;width:67652;height:14249;visibility:visible;mso-wrap-style:square;v-text-anchor:top" coordsize="7228840,13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" path="m6568754,l,,,1320076r6568754,l6615892,1318418r46242,-4897l6707371,1305496r44119,-11042l6794379,1280507r41548,-16740l6876022,1244345r38530,-21992l6951406,1197904r35066,-26797l7019639,1142076r31155,-31154l7079826,1077757r26797,-35065l7131073,1005838r21992,-38529l7172488,927214r16741,-41547l7203176,842778r11042,-44118l7222244,753424r4898,-46243l7228799,660044r-1657,-47139l7222244,566661r-8026,-45237l7203176,477304r-13947,-42890l7172488,392866r-19423,-40095l7131073,314240r-24450,-36854l7079826,242321r-29032,-33166l7019639,178000r-33167,-29031l6951406,122172,6914552,97722,6876022,75731,6835927,56309,6794379,39568,6751490,25621,6707371,14579,6662134,6554,6615892,1657,6568754,xe" fillcolor="#00344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794;top:1736;width:10998;height:10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">
                <v:imagedata r:id="rId2" o:title=""/>
              </v:shape>
              <w10:wrap type="topAndBottom"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A29B" w14:textId="3A51F08A" w:rsidR="00C413B6" w:rsidRDefault="00C413B6" w:rsidP="00C413B6">
    <w:pPr>
      <w:pStyle w:val="Header"/>
      <w:ind w:left="709"/>
      <w:rPr>
        <w:b/>
        <w:bCs/>
        <w:lang w:val="en-GB"/>
      </w:rPr>
    </w:pPr>
    <w:r w:rsidRPr="007303D6">
      <w:rPr>
        <w:b/>
        <w:bCs/>
        <w:lang w:val="en-GB"/>
      </w:rPr>
      <w:t xml:space="preserve">HR </w:t>
    </w:r>
    <w:r>
      <w:rPr>
        <w:b/>
        <w:bCs/>
        <w:lang w:val="en-GB"/>
      </w:rPr>
      <w:t>Guidance</w:t>
    </w:r>
    <w:r w:rsidRPr="007303D6">
      <w:rPr>
        <w:b/>
        <w:bCs/>
        <w:lang w:val="en-GB"/>
      </w:rPr>
      <w:t xml:space="preserve">: </w:t>
    </w:r>
    <w:r w:rsidRPr="00080637">
      <w:rPr>
        <w:b/>
        <w:bCs/>
        <w:lang w:val="en-GB"/>
      </w:rPr>
      <w:t>Externally Provided Workforce (EPWs)</w:t>
    </w:r>
  </w:p>
  <w:p w14:paraId="35C25808" w14:textId="77777777" w:rsidR="00C413B6" w:rsidRPr="00C413B6" w:rsidRDefault="00C413B6" w:rsidP="00C413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7B2"/>
    <w:multiLevelType w:val="multilevel"/>
    <w:tmpl w:val="8726477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01802A37"/>
    <w:multiLevelType w:val="hybridMultilevel"/>
    <w:tmpl w:val="8B72029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5F5B2D"/>
    <w:multiLevelType w:val="multilevel"/>
    <w:tmpl w:val="2F6EDC82"/>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3" w15:restartNumberingAfterBreak="0">
    <w:nsid w:val="0D94EB09"/>
    <w:multiLevelType w:val="hybridMultilevel"/>
    <w:tmpl w:val="F1A263E8"/>
    <w:lvl w:ilvl="0" w:tplc="20802698">
      <w:start w:val="1"/>
      <w:numFmt w:val="bullet"/>
      <w:lvlText w:val=""/>
      <w:lvlJc w:val="left"/>
      <w:pPr>
        <w:ind w:left="1440" w:hanging="360"/>
      </w:pPr>
      <w:rPr>
        <w:rFonts w:ascii="Symbol" w:hAnsi="Symbol" w:hint="default"/>
      </w:rPr>
    </w:lvl>
    <w:lvl w:ilvl="1" w:tplc="0E1805D2">
      <w:start w:val="1"/>
      <w:numFmt w:val="lowerLetter"/>
      <w:lvlText w:val="%2."/>
      <w:lvlJc w:val="left"/>
      <w:pPr>
        <w:ind w:left="2160" w:hanging="360"/>
      </w:pPr>
    </w:lvl>
    <w:lvl w:ilvl="2" w:tplc="8258DEC0">
      <w:start w:val="1"/>
      <w:numFmt w:val="lowerRoman"/>
      <w:lvlText w:val="%3."/>
      <w:lvlJc w:val="right"/>
      <w:pPr>
        <w:ind w:left="2880" w:hanging="180"/>
      </w:pPr>
    </w:lvl>
    <w:lvl w:ilvl="3" w:tplc="2A240B50">
      <w:start w:val="1"/>
      <w:numFmt w:val="decimal"/>
      <w:lvlText w:val="%4."/>
      <w:lvlJc w:val="left"/>
      <w:pPr>
        <w:ind w:left="3600" w:hanging="360"/>
      </w:pPr>
    </w:lvl>
    <w:lvl w:ilvl="4" w:tplc="7BF04B98">
      <w:start w:val="1"/>
      <w:numFmt w:val="lowerLetter"/>
      <w:lvlText w:val="%5."/>
      <w:lvlJc w:val="left"/>
      <w:pPr>
        <w:ind w:left="4320" w:hanging="360"/>
      </w:pPr>
    </w:lvl>
    <w:lvl w:ilvl="5" w:tplc="6EF87A1C">
      <w:start w:val="1"/>
      <w:numFmt w:val="lowerRoman"/>
      <w:lvlText w:val="%6."/>
      <w:lvlJc w:val="right"/>
      <w:pPr>
        <w:ind w:left="5040" w:hanging="180"/>
      </w:pPr>
    </w:lvl>
    <w:lvl w:ilvl="6" w:tplc="0B005382">
      <w:start w:val="1"/>
      <w:numFmt w:val="decimal"/>
      <w:lvlText w:val="%7."/>
      <w:lvlJc w:val="left"/>
      <w:pPr>
        <w:ind w:left="5760" w:hanging="360"/>
      </w:pPr>
    </w:lvl>
    <w:lvl w:ilvl="7" w:tplc="1918FD4A">
      <w:start w:val="1"/>
      <w:numFmt w:val="lowerLetter"/>
      <w:lvlText w:val="%8."/>
      <w:lvlJc w:val="left"/>
      <w:pPr>
        <w:ind w:left="6480" w:hanging="360"/>
      </w:pPr>
    </w:lvl>
    <w:lvl w:ilvl="8" w:tplc="C8CA753C">
      <w:start w:val="1"/>
      <w:numFmt w:val="lowerRoman"/>
      <w:lvlText w:val="%9."/>
      <w:lvlJc w:val="right"/>
      <w:pPr>
        <w:ind w:left="7200" w:hanging="180"/>
      </w:pPr>
    </w:lvl>
  </w:abstractNum>
  <w:abstractNum w:abstractNumId="4" w15:restartNumberingAfterBreak="0">
    <w:nsid w:val="13C1785B"/>
    <w:multiLevelType w:val="hybridMultilevel"/>
    <w:tmpl w:val="2D5449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E69236C"/>
    <w:multiLevelType w:val="hybridMultilevel"/>
    <w:tmpl w:val="FFFFFFFF"/>
    <w:lvl w:ilvl="0" w:tplc="1FE2A582">
      <w:start w:val="1"/>
      <w:numFmt w:val="bullet"/>
      <w:lvlText w:val=""/>
      <w:lvlJc w:val="left"/>
      <w:pPr>
        <w:ind w:left="1440" w:hanging="360"/>
      </w:pPr>
      <w:rPr>
        <w:rFonts w:ascii="Symbol" w:hAnsi="Symbol" w:hint="default"/>
      </w:rPr>
    </w:lvl>
    <w:lvl w:ilvl="1" w:tplc="E962D684">
      <w:start w:val="1"/>
      <w:numFmt w:val="bullet"/>
      <w:lvlText w:val="o"/>
      <w:lvlJc w:val="left"/>
      <w:pPr>
        <w:ind w:left="2160" w:hanging="360"/>
      </w:pPr>
      <w:rPr>
        <w:rFonts w:ascii="Courier New" w:hAnsi="Courier New" w:hint="default"/>
      </w:rPr>
    </w:lvl>
    <w:lvl w:ilvl="2" w:tplc="40C41DB6">
      <w:start w:val="1"/>
      <w:numFmt w:val="bullet"/>
      <w:lvlText w:val=""/>
      <w:lvlJc w:val="left"/>
      <w:pPr>
        <w:ind w:left="2880" w:hanging="360"/>
      </w:pPr>
      <w:rPr>
        <w:rFonts w:ascii="Wingdings" w:hAnsi="Wingdings" w:hint="default"/>
      </w:rPr>
    </w:lvl>
    <w:lvl w:ilvl="3" w:tplc="52141AEE">
      <w:start w:val="1"/>
      <w:numFmt w:val="bullet"/>
      <w:lvlText w:val=""/>
      <w:lvlJc w:val="left"/>
      <w:pPr>
        <w:ind w:left="3600" w:hanging="360"/>
      </w:pPr>
      <w:rPr>
        <w:rFonts w:ascii="Symbol" w:hAnsi="Symbol" w:hint="default"/>
      </w:rPr>
    </w:lvl>
    <w:lvl w:ilvl="4" w:tplc="67BAACCC">
      <w:start w:val="1"/>
      <w:numFmt w:val="bullet"/>
      <w:lvlText w:val="o"/>
      <w:lvlJc w:val="left"/>
      <w:pPr>
        <w:ind w:left="4320" w:hanging="360"/>
      </w:pPr>
      <w:rPr>
        <w:rFonts w:ascii="Courier New" w:hAnsi="Courier New" w:hint="default"/>
      </w:rPr>
    </w:lvl>
    <w:lvl w:ilvl="5" w:tplc="A5EE441A">
      <w:start w:val="1"/>
      <w:numFmt w:val="bullet"/>
      <w:lvlText w:val=""/>
      <w:lvlJc w:val="left"/>
      <w:pPr>
        <w:ind w:left="5040" w:hanging="360"/>
      </w:pPr>
      <w:rPr>
        <w:rFonts w:ascii="Wingdings" w:hAnsi="Wingdings" w:hint="default"/>
      </w:rPr>
    </w:lvl>
    <w:lvl w:ilvl="6" w:tplc="EF2287DC">
      <w:start w:val="1"/>
      <w:numFmt w:val="bullet"/>
      <w:lvlText w:val=""/>
      <w:lvlJc w:val="left"/>
      <w:pPr>
        <w:ind w:left="5760" w:hanging="360"/>
      </w:pPr>
      <w:rPr>
        <w:rFonts w:ascii="Symbol" w:hAnsi="Symbol" w:hint="default"/>
      </w:rPr>
    </w:lvl>
    <w:lvl w:ilvl="7" w:tplc="84981CC8">
      <w:start w:val="1"/>
      <w:numFmt w:val="bullet"/>
      <w:lvlText w:val="o"/>
      <w:lvlJc w:val="left"/>
      <w:pPr>
        <w:ind w:left="6480" w:hanging="360"/>
      </w:pPr>
      <w:rPr>
        <w:rFonts w:ascii="Courier New" w:hAnsi="Courier New" w:hint="default"/>
      </w:rPr>
    </w:lvl>
    <w:lvl w:ilvl="8" w:tplc="87705818">
      <w:start w:val="1"/>
      <w:numFmt w:val="bullet"/>
      <w:lvlText w:val=""/>
      <w:lvlJc w:val="left"/>
      <w:pPr>
        <w:ind w:left="7200" w:hanging="360"/>
      </w:pPr>
      <w:rPr>
        <w:rFonts w:ascii="Wingdings" w:hAnsi="Wingdings" w:hint="default"/>
      </w:rPr>
    </w:lvl>
  </w:abstractNum>
  <w:abstractNum w:abstractNumId="6" w15:restartNumberingAfterBreak="0">
    <w:nsid w:val="1F815A22"/>
    <w:multiLevelType w:val="hybridMultilevel"/>
    <w:tmpl w:val="2CB2FEC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22F970DB"/>
    <w:multiLevelType w:val="multilevel"/>
    <w:tmpl w:val="7DDAA64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23327D1E"/>
    <w:multiLevelType w:val="hybridMultilevel"/>
    <w:tmpl w:val="5E4C074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832496B"/>
    <w:multiLevelType w:val="multilevel"/>
    <w:tmpl w:val="7DDAA64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2AD91442"/>
    <w:multiLevelType w:val="multilevel"/>
    <w:tmpl w:val="CA4EA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106A63"/>
    <w:multiLevelType w:val="hybridMultilevel"/>
    <w:tmpl w:val="FFFFFFFF"/>
    <w:lvl w:ilvl="0" w:tplc="8B4E9EC8">
      <w:start w:val="1"/>
      <w:numFmt w:val="bullet"/>
      <w:lvlText w:val=""/>
      <w:lvlJc w:val="left"/>
      <w:pPr>
        <w:ind w:left="1440" w:hanging="360"/>
      </w:pPr>
      <w:rPr>
        <w:rFonts w:ascii="Symbol" w:hAnsi="Symbol" w:hint="default"/>
      </w:rPr>
    </w:lvl>
    <w:lvl w:ilvl="1" w:tplc="D1401622">
      <w:start w:val="1"/>
      <w:numFmt w:val="bullet"/>
      <w:lvlText w:val="o"/>
      <w:lvlJc w:val="left"/>
      <w:pPr>
        <w:ind w:left="2160" w:hanging="360"/>
      </w:pPr>
      <w:rPr>
        <w:rFonts w:ascii="Courier New" w:hAnsi="Courier New" w:hint="default"/>
      </w:rPr>
    </w:lvl>
    <w:lvl w:ilvl="2" w:tplc="75FCD598">
      <w:start w:val="1"/>
      <w:numFmt w:val="bullet"/>
      <w:lvlText w:val=""/>
      <w:lvlJc w:val="left"/>
      <w:pPr>
        <w:ind w:left="2880" w:hanging="360"/>
      </w:pPr>
      <w:rPr>
        <w:rFonts w:ascii="Wingdings" w:hAnsi="Wingdings" w:hint="default"/>
      </w:rPr>
    </w:lvl>
    <w:lvl w:ilvl="3" w:tplc="C21C4680">
      <w:start w:val="1"/>
      <w:numFmt w:val="bullet"/>
      <w:lvlText w:val=""/>
      <w:lvlJc w:val="left"/>
      <w:pPr>
        <w:ind w:left="3600" w:hanging="360"/>
      </w:pPr>
      <w:rPr>
        <w:rFonts w:ascii="Symbol" w:hAnsi="Symbol" w:hint="default"/>
      </w:rPr>
    </w:lvl>
    <w:lvl w:ilvl="4" w:tplc="269A5F56">
      <w:start w:val="1"/>
      <w:numFmt w:val="bullet"/>
      <w:lvlText w:val="o"/>
      <w:lvlJc w:val="left"/>
      <w:pPr>
        <w:ind w:left="4320" w:hanging="360"/>
      </w:pPr>
      <w:rPr>
        <w:rFonts w:ascii="Courier New" w:hAnsi="Courier New" w:hint="default"/>
      </w:rPr>
    </w:lvl>
    <w:lvl w:ilvl="5" w:tplc="D4880644">
      <w:start w:val="1"/>
      <w:numFmt w:val="bullet"/>
      <w:lvlText w:val=""/>
      <w:lvlJc w:val="left"/>
      <w:pPr>
        <w:ind w:left="5040" w:hanging="360"/>
      </w:pPr>
      <w:rPr>
        <w:rFonts w:ascii="Wingdings" w:hAnsi="Wingdings" w:hint="default"/>
      </w:rPr>
    </w:lvl>
    <w:lvl w:ilvl="6" w:tplc="A64AE732">
      <w:start w:val="1"/>
      <w:numFmt w:val="bullet"/>
      <w:lvlText w:val=""/>
      <w:lvlJc w:val="left"/>
      <w:pPr>
        <w:ind w:left="5760" w:hanging="360"/>
      </w:pPr>
      <w:rPr>
        <w:rFonts w:ascii="Symbol" w:hAnsi="Symbol" w:hint="default"/>
      </w:rPr>
    </w:lvl>
    <w:lvl w:ilvl="7" w:tplc="FED611AC">
      <w:start w:val="1"/>
      <w:numFmt w:val="bullet"/>
      <w:lvlText w:val="o"/>
      <w:lvlJc w:val="left"/>
      <w:pPr>
        <w:ind w:left="6480" w:hanging="360"/>
      </w:pPr>
      <w:rPr>
        <w:rFonts w:ascii="Courier New" w:hAnsi="Courier New" w:hint="default"/>
      </w:rPr>
    </w:lvl>
    <w:lvl w:ilvl="8" w:tplc="79E4BE62">
      <w:start w:val="1"/>
      <w:numFmt w:val="bullet"/>
      <w:lvlText w:val=""/>
      <w:lvlJc w:val="left"/>
      <w:pPr>
        <w:ind w:left="7200" w:hanging="360"/>
      </w:pPr>
      <w:rPr>
        <w:rFonts w:ascii="Wingdings" w:hAnsi="Wingdings" w:hint="default"/>
      </w:rPr>
    </w:lvl>
  </w:abstractNum>
  <w:abstractNum w:abstractNumId="12" w15:restartNumberingAfterBreak="0">
    <w:nsid w:val="319B4D1F"/>
    <w:multiLevelType w:val="multilevel"/>
    <w:tmpl w:val="7DDAA64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33FC0C32"/>
    <w:multiLevelType w:val="multilevel"/>
    <w:tmpl w:val="064A8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3F0A49"/>
    <w:multiLevelType w:val="hybridMultilevel"/>
    <w:tmpl w:val="9C1A1884"/>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3929165C"/>
    <w:multiLevelType w:val="hybridMultilevel"/>
    <w:tmpl w:val="F9BC5E8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3C8C108E"/>
    <w:multiLevelType w:val="multilevel"/>
    <w:tmpl w:val="7DDAA64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3F5672DB"/>
    <w:multiLevelType w:val="hybridMultilevel"/>
    <w:tmpl w:val="CE7017E4"/>
    <w:lvl w:ilvl="0" w:tplc="D17C1C32">
      <w:start w:val="1"/>
      <w:numFmt w:val="bullet"/>
      <w:lvlText w:val=""/>
      <w:lvlJc w:val="left"/>
      <w:pPr>
        <w:ind w:left="1440" w:hanging="360"/>
      </w:pPr>
      <w:rPr>
        <w:rFonts w:ascii="Symbol" w:hAnsi="Symbol" w:hint="default"/>
      </w:rPr>
    </w:lvl>
    <w:lvl w:ilvl="1" w:tplc="173497E6">
      <w:start w:val="1"/>
      <w:numFmt w:val="bullet"/>
      <w:lvlText w:val="o"/>
      <w:lvlJc w:val="left"/>
      <w:pPr>
        <w:ind w:left="2160" w:hanging="360"/>
      </w:pPr>
      <w:rPr>
        <w:rFonts w:ascii="Courier New" w:hAnsi="Courier New" w:hint="default"/>
      </w:rPr>
    </w:lvl>
    <w:lvl w:ilvl="2" w:tplc="E4068026">
      <w:start w:val="1"/>
      <w:numFmt w:val="bullet"/>
      <w:lvlText w:val=""/>
      <w:lvlJc w:val="left"/>
      <w:pPr>
        <w:ind w:left="2880" w:hanging="360"/>
      </w:pPr>
      <w:rPr>
        <w:rFonts w:ascii="Wingdings" w:hAnsi="Wingdings" w:hint="default"/>
      </w:rPr>
    </w:lvl>
    <w:lvl w:ilvl="3" w:tplc="A0625D12">
      <w:start w:val="1"/>
      <w:numFmt w:val="bullet"/>
      <w:lvlText w:val=""/>
      <w:lvlJc w:val="left"/>
      <w:pPr>
        <w:ind w:left="3600" w:hanging="360"/>
      </w:pPr>
      <w:rPr>
        <w:rFonts w:ascii="Symbol" w:hAnsi="Symbol" w:hint="default"/>
      </w:rPr>
    </w:lvl>
    <w:lvl w:ilvl="4" w:tplc="F8C66038">
      <w:start w:val="1"/>
      <w:numFmt w:val="bullet"/>
      <w:lvlText w:val="o"/>
      <w:lvlJc w:val="left"/>
      <w:pPr>
        <w:ind w:left="4320" w:hanging="360"/>
      </w:pPr>
      <w:rPr>
        <w:rFonts w:ascii="Courier New" w:hAnsi="Courier New" w:hint="default"/>
      </w:rPr>
    </w:lvl>
    <w:lvl w:ilvl="5" w:tplc="97587FE6">
      <w:start w:val="1"/>
      <w:numFmt w:val="bullet"/>
      <w:lvlText w:val=""/>
      <w:lvlJc w:val="left"/>
      <w:pPr>
        <w:ind w:left="5040" w:hanging="360"/>
      </w:pPr>
      <w:rPr>
        <w:rFonts w:ascii="Wingdings" w:hAnsi="Wingdings" w:hint="default"/>
      </w:rPr>
    </w:lvl>
    <w:lvl w:ilvl="6" w:tplc="09A43528">
      <w:start w:val="1"/>
      <w:numFmt w:val="bullet"/>
      <w:lvlText w:val=""/>
      <w:lvlJc w:val="left"/>
      <w:pPr>
        <w:ind w:left="5760" w:hanging="360"/>
      </w:pPr>
      <w:rPr>
        <w:rFonts w:ascii="Symbol" w:hAnsi="Symbol" w:hint="default"/>
      </w:rPr>
    </w:lvl>
    <w:lvl w:ilvl="7" w:tplc="C90C8102">
      <w:start w:val="1"/>
      <w:numFmt w:val="bullet"/>
      <w:lvlText w:val="o"/>
      <w:lvlJc w:val="left"/>
      <w:pPr>
        <w:ind w:left="6480" w:hanging="360"/>
      </w:pPr>
      <w:rPr>
        <w:rFonts w:ascii="Courier New" w:hAnsi="Courier New" w:hint="default"/>
      </w:rPr>
    </w:lvl>
    <w:lvl w:ilvl="8" w:tplc="A6E89D0E">
      <w:start w:val="1"/>
      <w:numFmt w:val="bullet"/>
      <w:lvlText w:val=""/>
      <w:lvlJc w:val="left"/>
      <w:pPr>
        <w:ind w:left="7200" w:hanging="360"/>
      </w:pPr>
      <w:rPr>
        <w:rFonts w:ascii="Wingdings" w:hAnsi="Wingdings" w:hint="default"/>
      </w:rPr>
    </w:lvl>
  </w:abstractNum>
  <w:abstractNum w:abstractNumId="18" w15:restartNumberingAfterBreak="0">
    <w:nsid w:val="47A42B05"/>
    <w:multiLevelType w:val="hybridMultilevel"/>
    <w:tmpl w:val="30802748"/>
    <w:lvl w:ilvl="0" w:tplc="08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AB83C0E"/>
    <w:multiLevelType w:val="hybridMultilevel"/>
    <w:tmpl w:val="47D4261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4FFD65DB"/>
    <w:multiLevelType w:val="hybridMultilevel"/>
    <w:tmpl w:val="B29699A8"/>
    <w:lvl w:ilvl="0" w:tplc="FFFFFFFF">
      <w:start w:val="1"/>
      <w:numFmt w:val="decimal"/>
      <w:lvlText w:val="%1."/>
      <w:lvlJc w:val="left"/>
      <w:pPr>
        <w:ind w:left="741" w:hanging="360"/>
      </w:pPr>
    </w:lvl>
    <w:lvl w:ilvl="1" w:tplc="FFFFFFFF">
      <w:start w:val="1"/>
      <w:numFmt w:val="lowerLetter"/>
      <w:lvlText w:val="%2."/>
      <w:lvlJc w:val="left"/>
      <w:pPr>
        <w:ind w:left="1461" w:hanging="360"/>
      </w:pPr>
    </w:lvl>
    <w:lvl w:ilvl="2" w:tplc="FFFFFFFF">
      <w:start w:val="1"/>
      <w:numFmt w:val="lowerRoman"/>
      <w:lvlText w:val="%3."/>
      <w:lvlJc w:val="right"/>
      <w:pPr>
        <w:ind w:left="2181" w:hanging="180"/>
      </w:pPr>
    </w:lvl>
    <w:lvl w:ilvl="3" w:tplc="08090003">
      <w:start w:val="1"/>
      <w:numFmt w:val="bullet"/>
      <w:lvlText w:val="o"/>
      <w:lvlJc w:val="left"/>
      <w:pPr>
        <w:ind w:left="2901" w:hanging="360"/>
      </w:pPr>
      <w:rPr>
        <w:rFonts w:ascii="Courier New" w:hAnsi="Courier New" w:cs="Courier New" w:hint="default"/>
      </w:rPr>
    </w:lvl>
    <w:lvl w:ilvl="4" w:tplc="FFFFFFFF">
      <w:start w:val="1"/>
      <w:numFmt w:val="lowerLetter"/>
      <w:lvlText w:val="%5."/>
      <w:lvlJc w:val="left"/>
      <w:pPr>
        <w:ind w:left="3621" w:hanging="360"/>
      </w:pPr>
    </w:lvl>
    <w:lvl w:ilvl="5" w:tplc="FFFFFFFF">
      <w:start w:val="1"/>
      <w:numFmt w:val="lowerRoman"/>
      <w:lvlText w:val="%6."/>
      <w:lvlJc w:val="right"/>
      <w:pPr>
        <w:ind w:left="4341" w:hanging="180"/>
      </w:pPr>
    </w:lvl>
    <w:lvl w:ilvl="6" w:tplc="FFFFFFFF">
      <w:start w:val="1"/>
      <w:numFmt w:val="decimal"/>
      <w:lvlText w:val="%7."/>
      <w:lvlJc w:val="left"/>
      <w:pPr>
        <w:ind w:left="5061" w:hanging="360"/>
      </w:pPr>
    </w:lvl>
    <w:lvl w:ilvl="7" w:tplc="FFFFFFFF">
      <w:start w:val="1"/>
      <w:numFmt w:val="lowerLetter"/>
      <w:lvlText w:val="%8."/>
      <w:lvlJc w:val="left"/>
      <w:pPr>
        <w:ind w:left="5781" w:hanging="360"/>
      </w:pPr>
    </w:lvl>
    <w:lvl w:ilvl="8" w:tplc="FFFFFFFF">
      <w:start w:val="1"/>
      <w:numFmt w:val="lowerRoman"/>
      <w:lvlText w:val="%9."/>
      <w:lvlJc w:val="right"/>
      <w:pPr>
        <w:ind w:left="6501" w:hanging="180"/>
      </w:pPr>
    </w:lvl>
  </w:abstractNum>
  <w:abstractNum w:abstractNumId="21" w15:restartNumberingAfterBreak="0">
    <w:nsid w:val="513074C0"/>
    <w:multiLevelType w:val="hybridMultilevel"/>
    <w:tmpl w:val="9BB275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F438DA"/>
    <w:multiLevelType w:val="hybridMultilevel"/>
    <w:tmpl w:val="FFFFFFFF"/>
    <w:lvl w:ilvl="0" w:tplc="DA462E2A">
      <w:start w:val="1"/>
      <w:numFmt w:val="bullet"/>
      <w:lvlText w:val=""/>
      <w:lvlJc w:val="left"/>
      <w:pPr>
        <w:ind w:left="1461" w:hanging="360"/>
      </w:pPr>
      <w:rPr>
        <w:rFonts w:ascii="Symbol" w:hAnsi="Symbol" w:hint="default"/>
      </w:rPr>
    </w:lvl>
    <w:lvl w:ilvl="1" w:tplc="85BCE4F8">
      <w:start w:val="1"/>
      <w:numFmt w:val="bullet"/>
      <w:lvlText w:val="o"/>
      <w:lvlJc w:val="left"/>
      <w:pPr>
        <w:ind w:left="2181" w:hanging="360"/>
      </w:pPr>
      <w:rPr>
        <w:rFonts w:ascii="Courier New" w:hAnsi="Courier New" w:hint="default"/>
      </w:rPr>
    </w:lvl>
    <w:lvl w:ilvl="2" w:tplc="BF408A10">
      <w:start w:val="1"/>
      <w:numFmt w:val="bullet"/>
      <w:lvlText w:val=""/>
      <w:lvlJc w:val="left"/>
      <w:pPr>
        <w:ind w:left="2901" w:hanging="360"/>
      </w:pPr>
      <w:rPr>
        <w:rFonts w:ascii="Wingdings" w:hAnsi="Wingdings" w:hint="default"/>
      </w:rPr>
    </w:lvl>
    <w:lvl w:ilvl="3" w:tplc="FF749DC2">
      <w:start w:val="1"/>
      <w:numFmt w:val="bullet"/>
      <w:lvlText w:val=""/>
      <w:lvlJc w:val="left"/>
      <w:pPr>
        <w:ind w:left="3621" w:hanging="360"/>
      </w:pPr>
      <w:rPr>
        <w:rFonts w:ascii="Symbol" w:hAnsi="Symbol" w:hint="default"/>
      </w:rPr>
    </w:lvl>
    <w:lvl w:ilvl="4" w:tplc="BCBE4048">
      <w:start w:val="1"/>
      <w:numFmt w:val="bullet"/>
      <w:lvlText w:val="o"/>
      <w:lvlJc w:val="left"/>
      <w:pPr>
        <w:ind w:left="4341" w:hanging="360"/>
      </w:pPr>
      <w:rPr>
        <w:rFonts w:ascii="Courier New" w:hAnsi="Courier New" w:hint="default"/>
      </w:rPr>
    </w:lvl>
    <w:lvl w:ilvl="5" w:tplc="6CB4A34C">
      <w:start w:val="1"/>
      <w:numFmt w:val="bullet"/>
      <w:lvlText w:val=""/>
      <w:lvlJc w:val="left"/>
      <w:pPr>
        <w:ind w:left="5061" w:hanging="360"/>
      </w:pPr>
      <w:rPr>
        <w:rFonts w:ascii="Wingdings" w:hAnsi="Wingdings" w:hint="default"/>
      </w:rPr>
    </w:lvl>
    <w:lvl w:ilvl="6" w:tplc="174C23EC">
      <w:start w:val="1"/>
      <w:numFmt w:val="bullet"/>
      <w:lvlText w:val=""/>
      <w:lvlJc w:val="left"/>
      <w:pPr>
        <w:ind w:left="5781" w:hanging="360"/>
      </w:pPr>
      <w:rPr>
        <w:rFonts w:ascii="Symbol" w:hAnsi="Symbol" w:hint="default"/>
      </w:rPr>
    </w:lvl>
    <w:lvl w:ilvl="7" w:tplc="7F3CBFF2">
      <w:start w:val="1"/>
      <w:numFmt w:val="bullet"/>
      <w:lvlText w:val="o"/>
      <w:lvlJc w:val="left"/>
      <w:pPr>
        <w:ind w:left="6501" w:hanging="360"/>
      </w:pPr>
      <w:rPr>
        <w:rFonts w:ascii="Courier New" w:hAnsi="Courier New" w:hint="default"/>
      </w:rPr>
    </w:lvl>
    <w:lvl w:ilvl="8" w:tplc="3CD88E86">
      <w:start w:val="1"/>
      <w:numFmt w:val="bullet"/>
      <w:lvlText w:val=""/>
      <w:lvlJc w:val="left"/>
      <w:pPr>
        <w:ind w:left="7221" w:hanging="360"/>
      </w:pPr>
      <w:rPr>
        <w:rFonts w:ascii="Wingdings" w:hAnsi="Wingdings" w:hint="default"/>
      </w:rPr>
    </w:lvl>
  </w:abstractNum>
  <w:abstractNum w:abstractNumId="23" w15:restartNumberingAfterBreak="0">
    <w:nsid w:val="58EC15D8"/>
    <w:multiLevelType w:val="hybridMultilevel"/>
    <w:tmpl w:val="7C344618"/>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9C638E0"/>
    <w:multiLevelType w:val="hybridMultilevel"/>
    <w:tmpl w:val="DDA0C6F6"/>
    <w:lvl w:ilvl="0" w:tplc="0809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5CD22AC0"/>
    <w:multiLevelType w:val="hybridMultilevel"/>
    <w:tmpl w:val="6AFCCB1E"/>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64211013"/>
    <w:multiLevelType w:val="multilevel"/>
    <w:tmpl w:val="B06EF7B8"/>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27" w15:restartNumberingAfterBreak="0">
    <w:nsid w:val="68C52962"/>
    <w:multiLevelType w:val="multilevel"/>
    <w:tmpl w:val="A710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1353FD"/>
    <w:multiLevelType w:val="multilevel"/>
    <w:tmpl w:val="9E640948"/>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29" w15:restartNumberingAfterBreak="0">
    <w:nsid w:val="6C22357B"/>
    <w:multiLevelType w:val="multilevel"/>
    <w:tmpl w:val="CDA83B8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6D192C97"/>
    <w:multiLevelType w:val="hybridMultilevel"/>
    <w:tmpl w:val="FFFFFFFF"/>
    <w:lvl w:ilvl="0" w:tplc="523E6FFE">
      <w:start w:val="1"/>
      <w:numFmt w:val="bullet"/>
      <w:lvlText w:val=""/>
      <w:lvlJc w:val="left"/>
      <w:pPr>
        <w:ind w:left="1440" w:hanging="360"/>
      </w:pPr>
      <w:rPr>
        <w:rFonts w:ascii="Symbol" w:hAnsi="Symbol" w:hint="default"/>
      </w:rPr>
    </w:lvl>
    <w:lvl w:ilvl="1" w:tplc="D6ECC82E">
      <w:start w:val="1"/>
      <w:numFmt w:val="bullet"/>
      <w:lvlText w:val="o"/>
      <w:lvlJc w:val="left"/>
      <w:pPr>
        <w:ind w:left="2160" w:hanging="360"/>
      </w:pPr>
      <w:rPr>
        <w:rFonts w:ascii="Courier New" w:hAnsi="Courier New" w:hint="default"/>
      </w:rPr>
    </w:lvl>
    <w:lvl w:ilvl="2" w:tplc="0A825CC8">
      <w:start w:val="1"/>
      <w:numFmt w:val="bullet"/>
      <w:lvlText w:val=""/>
      <w:lvlJc w:val="left"/>
      <w:pPr>
        <w:ind w:left="2880" w:hanging="360"/>
      </w:pPr>
      <w:rPr>
        <w:rFonts w:ascii="Wingdings" w:hAnsi="Wingdings" w:hint="default"/>
      </w:rPr>
    </w:lvl>
    <w:lvl w:ilvl="3" w:tplc="E2F439B0">
      <w:start w:val="1"/>
      <w:numFmt w:val="bullet"/>
      <w:lvlText w:val=""/>
      <w:lvlJc w:val="left"/>
      <w:pPr>
        <w:ind w:left="3600" w:hanging="360"/>
      </w:pPr>
      <w:rPr>
        <w:rFonts w:ascii="Symbol" w:hAnsi="Symbol" w:hint="default"/>
      </w:rPr>
    </w:lvl>
    <w:lvl w:ilvl="4" w:tplc="6CBCD9B4">
      <w:start w:val="1"/>
      <w:numFmt w:val="bullet"/>
      <w:lvlText w:val="o"/>
      <w:lvlJc w:val="left"/>
      <w:pPr>
        <w:ind w:left="4320" w:hanging="360"/>
      </w:pPr>
      <w:rPr>
        <w:rFonts w:ascii="Courier New" w:hAnsi="Courier New" w:hint="default"/>
      </w:rPr>
    </w:lvl>
    <w:lvl w:ilvl="5" w:tplc="7C3C8DAA">
      <w:start w:val="1"/>
      <w:numFmt w:val="bullet"/>
      <w:lvlText w:val=""/>
      <w:lvlJc w:val="left"/>
      <w:pPr>
        <w:ind w:left="5040" w:hanging="360"/>
      </w:pPr>
      <w:rPr>
        <w:rFonts w:ascii="Wingdings" w:hAnsi="Wingdings" w:hint="default"/>
      </w:rPr>
    </w:lvl>
    <w:lvl w:ilvl="6" w:tplc="24F896F6">
      <w:start w:val="1"/>
      <w:numFmt w:val="bullet"/>
      <w:lvlText w:val=""/>
      <w:lvlJc w:val="left"/>
      <w:pPr>
        <w:ind w:left="5760" w:hanging="360"/>
      </w:pPr>
      <w:rPr>
        <w:rFonts w:ascii="Symbol" w:hAnsi="Symbol" w:hint="default"/>
      </w:rPr>
    </w:lvl>
    <w:lvl w:ilvl="7" w:tplc="FCB2BD20">
      <w:start w:val="1"/>
      <w:numFmt w:val="bullet"/>
      <w:lvlText w:val="o"/>
      <w:lvlJc w:val="left"/>
      <w:pPr>
        <w:ind w:left="6480" w:hanging="360"/>
      </w:pPr>
      <w:rPr>
        <w:rFonts w:ascii="Courier New" w:hAnsi="Courier New" w:hint="default"/>
      </w:rPr>
    </w:lvl>
    <w:lvl w:ilvl="8" w:tplc="2C54D914">
      <w:start w:val="1"/>
      <w:numFmt w:val="bullet"/>
      <w:lvlText w:val=""/>
      <w:lvlJc w:val="left"/>
      <w:pPr>
        <w:ind w:left="7200" w:hanging="360"/>
      </w:pPr>
      <w:rPr>
        <w:rFonts w:ascii="Wingdings" w:hAnsi="Wingdings" w:hint="default"/>
      </w:rPr>
    </w:lvl>
  </w:abstractNum>
  <w:abstractNum w:abstractNumId="31" w15:restartNumberingAfterBreak="0">
    <w:nsid w:val="6E30728C"/>
    <w:multiLevelType w:val="hybridMultilevel"/>
    <w:tmpl w:val="7F7E9A04"/>
    <w:lvl w:ilvl="0" w:tplc="F31AAF30">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661989"/>
    <w:multiLevelType w:val="multilevel"/>
    <w:tmpl w:val="8B6049FE"/>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33" w15:restartNumberingAfterBreak="0">
    <w:nsid w:val="721E2EA4"/>
    <w:multiLevelType w:val="hybridMultilevel"/>
    <w:tmpl w:val="5B22A44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744D0667"/>
    <w:multiLevelType w:val="hybridMultilevel"/>
    <w:tmpl w:val="D604DBB2"/>
    <w:lvl w:ilvl="0" w:tplc="0809000D">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5" w15:restartNumberingAfterBreak="0">
    <w:nsid w:val="781B7E90"/>
    <w:multiLevelType w:val="multilevel"/>
    <w:tmpl w:val="77C41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4AADFC"/>
    <w:multiLevelType w:val="hybridMultilevel"/>
    <w:tmpl w:val="B682258C"/>
    <w:lvl w:ilvl="0" w:tplc="D82A7A8E">
      <w:start w:val="1"/>
      <w:numFmt w:val="decimal"/>
      <w:lvlText w:val="%1."/>
      <w:lvlJc w:val="left"/>
      <w:pPr>
        <w:ind w:left="741" w:hanging="360"/>
      </w:pPr>
    </w:lvl>
    <w:lvl w:ilvl="1" w:tplc="2FA8B31E">
      <w:start w:val="1"/>
      <w:numFmt w:val="lowerLetter"/>
      <w:lvlText w:val="%2."/>
      <w:lvlJc w:val="left"/>
      <w:pPr>
        <w:ind w:left="1461" w:hanging="360"/>
      </w:pPr>
    </w:lvl>
    <w:lvl w:ilvl="2" w:tplc="1180A090">
      <w:start w:val="1"/>
      <w:numFmt w:val="lowerRoman"/>
      <w:lvlText w:val="%3."/>
      <w:lvlJc w:val="right"/>
      <w:pPr>
        <w:ind w:left="2181" w:hanging="180"/>
      </w:pPr>
    </w:lvl>
    <w:lvl w:ilvl="3" w:tplc="22B011DC">
      <w:start w:val="1"/>
      <w:numFmt w:val="decimal"/>
      <w:lvlText w:val="%4."/>
      <w:lvlJc w:val="left"/>
      <w:pPr>
        <w:ind w:left="2901" w:hanging="360"/>
      </w:pPr>
    </w:lvl>
    <w:lvl w:ilvl="4" w:tplc="A8542DFE">
      <w:start w:val="1"/>
      <w:numFmt w:val="lowerLetter"/>
      <w:lvlText w:val="%5."/>
      <w:lvlJc w:val="left"/>
      <w:pPr>
        <w:ind w:left="3621" w:hanging="360"/>
      </w:pPr>
    </w:lvl>
    <w:lvl w:ilvl="5" w:tplc="F5F42042">
      <w:start w:val="1"/>
      <w:numFmt w:val="lowerRoman"/>
      <w:lvlText w:val="%6."/>
      <w:lvlJc w:val="right"/>
      <w:pPr>
        <w:ind w:left="4341" w:hanging="180"/>
      </w:pPr>
    </w:lvl>
    <w:lvl w:ilvl="6" w:tplc="C4EE8520">
      <w:start w:val="1"/>
      <w:numFmt w:val="decimal"/>
      <w:lvlText w:val="%7."/>
      <w:lvlJc w:val="left"/>
      <w:pPr>
        <w:ind w:left="5061" w:hanging="360"/>
      </w:pPr>
    </w:lvl>
    <w:lvl w:ilvl="7" w:tplc="ACB8BD9A">
      <w:start w:val="1"/>
      <w:numFmt w:val="lowerLetter"/>
      <w:lvlText w:val="%8."/>
      <w:lvlJc w:val="left"/>
      <w:pPr>
        <w:ind w:left="5781" w:hanging="360"/>
      </w:pPr>
    </w:lvl>
    <w:lvl w:ilvl="8" w:tplc="5F1ADACC">
      <w:start w:val="1"/>
      <w:numFmt w:val="lowerRoman"/>
      <w:lvlText w:val="%9."/>
      <w:lvlJc w:val="right"/>
      <w:pPr>
        <w:ind w:left="6501" w:hanging="180"/>
      </w:pPr>
    </w:lvl>
  </w:abstractNum>
  <w:abstractNum w:abstractNumId="37" w15:restartNumberingAfterBreak="0">
    <w:nsid w:val="7A991A05"/>
    <w:multiLevelType w:val="hybridMultilevel"/>
    <w:tmpl w:val="F2CE7C3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8" w15:restartNumberingAfterBreak="0">
    <w:nsid w:val="7EFE2B00"/>
    <w:multiLevelType w:val="hybridMultilevel"/>
    <w:tmpl w:val="9D680D7C"/>
    <w:lvl w:ilvl="0" w:tplc="FFFFFFFF">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821926020">
    <w:abstractNumId w:val="17"/>
  </w:num>
  <w:num w:numId="2" w16cid:durableId="421029183">
    <w:abstractNumId w:val="36"/>
  </w:num>
  <w:num w:numId="3" w16cid:durableId="1362437970">
    <w:abstractNumId w:val="3"/>
  </w:num>
  <w:num w:numId="4" w16cid:durableId="140117583">
    <w:abstractNumId w:val="30"/>
  </w:num>
  <w:num w:numId="5" w16cid:durableId="2125343064">
    <w:abstractNumId w:val="11"/>
  </w:num>
  <w:num w:numId="6" w16cid:durableId="1971864878">
    <w:abstractNumId w:val="5"/>
  </w:num>
  <w:num w:numId="7" w16cid:durableId="527060258">
    <w:abstractNumId w:val="22"/>
  </w:num>
  <w:num w:numId="8" w16cid:durableId="1321881209">
    <w:abstractNumId w:val="15"/>
  </w:num>
  <w:num w:numId="9" w16cid:durableId="1313756271">
    <w:abstractNumId w:val="33"/>
  </w:num>
  <w:num w:numId="10" w16cid:durableId="126166614">
    <w:abstractNumId w:val="23"/>
  </w:num>
  <w:num w:numId="11" w16cid:durableId="1383092008">
    <w:abstractNumId w:val="37"/>
  </w:num>
  <w:num w:numId="12" w16cid:durableId="594293026">
    <w:abstractNumId w:val="8"/>
  </w:num>
  <w:num w:numId="13" w16cid:durableId="1210529513">
    <w:abstractNumId w:val="19"/>
  </w:num>
  <w:num w:numId="14" w16cid:durableId="1992324500">
    <w:abstractNumId w:val="31"/>
  </w:num>
  <w:num w:numId="15" w16cid:durableId="1875581444">
    <w:abstractNumId w:val="21"/>
  </w:num>
  <w:num w:numId="16" w16cid:durableId="2031880145">
    <w:abstractNumId w:val="7"/>
  </w:num>
  <w:num w:numId="17" w16cid:durableId="1237589510">
    <w:abstractNumId w:val="38"/>
  </w:num>
  <w:num w:numId="18" w16cid:durableId="753892488">
    <w:abstractNumId w:val="1"/>
  </w:num>
  <w:num w:numId="19" w16cid:durableId="2036611303">
    <w:abstractNumId w:val="9"/>
  </w:num>
  <w:num w:numId="20" w16cid:durableId="1217736731">
    <w:abstractNumId w:val="16"/>
  </w:num>
  <w:num w:numId="21" w16cid:durableId="806431020">
    <w:abstractNumId w:val="12"/>
  </w:num>
  <w:num w:numId="22" w16cid:durableId="1427770634">
    <w:abstractNumId w:val="34"/>
  </w:num>
  <w:num w:numId="23" w16cid:durableId="618951791">
    <w:abstractNumId w:val="18"/>
  </w:num>
  <w:num w:numId="24" w16cid:durableId="674574027">
    <w:abstractNumId w:val="24"/>
  </w:num>
  <w:num w:numId="25" w16cid:durableId="2086492352">
    <w:abstractNumId w:val="4"/>
  </w:num>
  <w:num w:numId="26" w16cid:durableId="285281845">
    <w:abstractNumId w:val="14"/>
  </w:num>
  <w:num w:numId="27" w16cid:durableId="1468814310">
    <w:abstractNumId w:val="20"/>
  </w:num>
  <w:num w:numId="28" w16cid:durableId="203449185">
    <w:abstractNumId w:val="25"/>
  </w:num>
  <w:num w:numId="29" w16cid:durableId="1819029479">
    <w:abstractNumId w:val="10"/>
  </w:num>
  <w:num w:numId="30" w16cid:durableId="493644640">
    <w:abstractNumId w:val="27"/>
  </w:num>
  <w:num w:numId="31" w16cid:durableId="1826164582">
    <w:abstractNumId w:val="0"/>
  </w:num>
  <w:num w:numId="32" w16cid:durableId="1877890603">
    <w:abstractNumId w:val="26"/>
  </w:num>
  <w:num w:numId="33" w16cid:durableId="365452797">
    <w:abstractNumId w:val="2"/>
  </w:num>
  <w:num w:numId="34" w16cid:durableId="1125659156">
    <w:abstractNumId w:val="28"/>
  </w:num>
  <w:num w:numId="35" w16cid:durableId="11808590">
    <w:abstractNumId w:val="32"/>
  </w:num>
  <w:num w:numId="36" w16cid:durableId="1679113475">
    <w:abstractNumId w:val="35"/>
  </w:num>
  <w:num w:numId="37" w16cid:durableId="180509254">
    <w:abstractNumId w:val="29"/>
  </w:num>
  <w:num w:numId="38" w16cid:durableId="1360666812">
    <w:abstractNumId w:val="13"/>
  </w:num>
  <w:num w:numId="39" w16cid:durableId="263002864">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B95"/>
    <w:rsid w:val="00000E7D"/>
    <w:rsid w:val="0001657E"/>
    <w:rsid w:val="00020994"/>
    <w:rsid w:val="00025FE9"/>
    <w:rsid w:val="000278A5"/>
    <w:rsid w:val="00041CA3"/>
    <w:rsid w:val="00042063"/>
    <w:rsid w:val="00042616"/>
    <w:rsid w:val="00044480"/>
    <w:rsid w:val="00045E0E"/>
    <w:rsid w:val="000476E0"/>
    <w:rsid w:val="00052E37"/>
    <w:rsid w:val="000552BA"/>
    <w:rsid w:val="00064933"/>
    <w:rsid w:val="00065881"/>
    <w:rsid w:val="000749CA"/>
    <w:rsid w:val="00074FEE"/>
    <w:rsid w:val="00075DEE"/>
    <w:rsid w:val="000760F7"/>
    <w:rsid w:val="00080637"/>
    <w:rsid w:val="00083D93"/>
    <w:rsid w:val="000854A2"/>
    <w:rsid w:val="00091697"/>
    <w:rsid w:val="00092798"/>
    <w:rsid w:val="000A1100"/>
    <w:rsid w:val="000A47E0"/>
    <w:rsid w:val="000A48E4"/>
    <w:rsid w:val="000A69F6"/>
    <w:rsid w:val="000B1E44"/>
    <w:rsid w:val="000B741C"/>
    <w:rsid w:val="000B7CA0"/>
    <w:rsid w:val="000C0233"/>
    <w:rsid w:val="000C2ACB"/>
    <w:rsid w:val="000C55DA"/>
    <w:rsid w:val="000C6871"/>
    <w:rsid w:val="000D0F9D"/>
    <w:rsid w:val="000D260D"/>
    <w:rsid w:val="000D3E07"/>
    <w:rsid w:val="000E2B79"/>
    <w:rsid w:val="000E3FC5"/>
    <w:rsid w:val="000F0ED3"/>
    <w:rsid w:val="000F22F7"/>
    <w:rsid w:val="000F3B76"/>
    <w:rsid w:val="000F56F0"/>
    <w:rsid w:val="000F6BB4"/>
    <w:rsid w:val="00103CF3"/>
    <w:rsid w:val="001050C0"/>
    <w:rsid w:val="0010605C"/>
    <w:rsid w:val="00114AF0"/>
    <w:rsid w:val="00116DC1"/>
    <w:rsid w:val="00117E74"/>
    <w:rsid w:val="001213DF"/>
    <w:rsid w:val="001227F7"/>
    <w:rsid w:val="0012575C"/>
    <w:rsid w:val="001338BF"/>
    <w:rsid w:val="00133F67"/>
    <w:rsid w:val="001374BB"/>
    <w:rsid w:val="001408B3"/>
    <w:rsid w:val="001409AE"/>
    <w:rsid w:val="00143FCC"/>
    <w:rsid w:val="00145271"/>
    <w:rsid w:val="00146000"/>
    <w:rsid w:val="00146B25"/>
    <w:rsid w:val="00146EB3"/>
    <w:rsid w:val="001478C6"/>
    <w:rsid w:val="00147F21"/>
    <w:rsid w:val="00156DE4"/>
    <w:rsid w:val="001577C7"/>
    <w:rsid w:val="00157E06"/>
    <w:rsid w:val="00157EF1"/>
    <w:rsid w:val="00162705"/>
    <w:rsid w:val="00166383"/>
    <w:rsid w:val="00166971"/>
    <w:rsid w:val="0016731F"/>
    <w:rsid w:val="00167783"/>
    <w:rsid w:val="0017211E"/>
    <w:rsid w:val="00172C34"/>
    <w:rsid w:val="00173ACB"/>
    <w:rsid w:val="001759D1"/>
    <w:rsid w:val="00175B44"/>
    <w:rsid w:val="00176783"/>
    <w:rsid w:val="00180396"/>
    <w:rsid w:val="00180479"/>
    <w:rsid w:val="0018405A"/>
    <w:rsid w:val="0018522C"/>
    <w:rsid w:val="0019094D"/>
    <w:rsid w:val="00192FBB"/>
    <w:rsid w:val="001A097B"/>
    <w:rsid w:val="001A54EF"/>
    <w:rsid w:val="001A6FCE"/>
    <w:rsid w:val="001B24CD"/>
    <w:rsid w:val="001B27BF"/>
    <w:rsid w:val="001B79F4"/>
    <w:rsid w:val="001B7F00"/>
    <w:rsid w:val="001C1D70"/>
    <w:rsid w:val="001C3A8C"/>
    <w:rsid w:val="001C4376"/>
    <w:rsid w:val="001C5473"/>
    <w:rsid w:val="001D0A5E"/>
    <w:rsid w:val="001D15C4"/>
    <w:rsid w:val="001D20C2"/>
    <w:rsid w:val="001D6A5D"/>
    <w:rsid w:val="001D78B6"/>
    <w:rsid w:val="001D7A5D"/>
    <w:rsid w:val="001E314A"/>
    <w:rsid w:val="001E5641"/>
    <w:rsid w:val="001E66BF"/>
    <w:rsid w:val="001E6C71"/>
    <w:rsid w:val="001E71D9"/>
    <w:rsid w:val="001F0C3F"/>
    <w:rsid w:val="001F4D27"/>
    <w:rsid w:val="001F4ED9"/>
    <w:rsid w:val="00200132"/>
    <w:rsid w:val="00201230"/>
    <w:rsid w:val="00201940"/>
    <w:rsid w:val="00202855"/>
    <w:rsid w:val="00202DF5"/>
    <w:rsid w:val="00212453"/>
    <w:rsid w:val="00213E9F"/>
    <w:rsid w:val="00214F76"/>
    <w:rsid w:val="00215124"/>
    <w:rsid w:val="00217939"/>
    <w:rsid w:val="00233D9A"/>
    <w:rsid w:val="00240E90"/>
    <w:rsid w:val="00242E68"/>
    <w:rsid w:val="002479A3"/>
    <w:rsid w:val="002508C2"/>
    <w:rsid w:val="0025105E"/>
    <w:rsid w:val="0025451F"/>
    <w:rsid w:val="00254CDC"/>
    <w:rsid w:val="0025597A"/>
    <w:rsid w:val="002642E2"/>
    <w:rsid w:val="00265C8A"/>
    <w:rsid w:val="00266743"/>
    <w:rsid w:val="002731BF"/>
    <w:rsid w:val="0027465D"/>
    <w:rsid w:val="002750A6"/>
    <w:rsid w:val="002754DF"/>
    <w:rsid w:val="00280F0D"/>
    <w:rsid w:val="0028448D"/>
    <w:rsid w:val="002862D5"/>
    <w:rsid w:val="0028786F"/>
    <w:rsid w:val="0029349F"/>
    <w:rsid w:val="002941C5"/>
    <w:rsid w:val="002978A7"/>
    <w:rsid w:val="00297D5A"/>
    <w:rsid w:val="002A05A2"/>
    <w:rsid w:val="002A672B"/>
    <w:rsid w:val="002A75E4"/>
    <w:rsid w:val="002B12FE"/>
    <w:rsid w:val="002B22C7"/>
    <w:rsid w:val="002C199C"/>
    <w:rsid w:val="002C343A"/>
    <w:rsid w:val="002C6B38"/>
    <w:rsid w:val="002D00E4"/>
    <w:rsid w:val="002D3A69"/>
    <w:rsid w:val="002D4AEB"/>
    <w:rsid w:val="002D5662"/>
    <w:rsid w:val="002D70A7"/>
    <w:rsid w:val="002E0167"/>
    <w:rsid w:val="002E24E1"/>
    <w:rsid w:val="002E379E"/>
    <w:rsid w:val="002F2600"/>
    <w:rsid w:val="002F6072"/>
    <w:rsid w:val="002F6391"/>
    <w:rsid w:val="002F6B27"/>
    <w:rsid w:val="002F7FCB"/>
    <w:rsid w:val="00300EA2"/>
    <w:rsid w:val="003028B1"/>
    <w:rsid w:val="00307578"/>
    <w:rsid w:val="00307E8B"/>
    <w:rsid w:val="00310C24"/>
    <w:rsid w:val="0032193F"/>
    <w:rsid w:val="00321A0B"/>
    <w:rsid w:val="00322DD6"/>
    <w:rsid w:val="00323E75"/>
    <w:rsid w:val="0032490C"/>
    <w:rsid w:val="003254D3"/>
    <w:rsid w:val="0032598E"/>
    <w:rsid w:val="00336EC4"/>
    <w:rsid w:val="003372CC"/>
    <w:rsid w:val="003379F9"/>
    <w:rsid w:val="00340E57"/>
    <w:rsid w:val="00341C21"/>
    <w:rsid w:val="00342829"/>
    <w:rsid w:val="003450E0"/>
    <w:rsid w:val="00345E29"/>
    <w:rsid w:val="00346C9E"/>
    <w:rsid w:val="003529C3"/>
    <w:rsid w:val="00352BE9"/>
    <w:rsid w:val="00356483"/>
    <w:rsid w:val="003569C9"/>
    <w:rsid w:val="00360520"/>
    <w:rsid w:val="00361165"/>
    <w:rsid w:val="003655BA"/>
    <w:rsid w:val="00365C90"/>
    <w:rsid w:val="00375B65"/>
    <w:rsid w:val="00377711"/>
    <w:rsid w:val="00380A35"/>
    <w:rsid w:val="00382109"/>
    <w:rsid w:val="00387E5A"/>
    <w:rsid w:val="003940EA"/>
    <w:rsid w:val="00394AF7"/>
    <w:rsid w:val="00394C1B"/>
    <w:rsid w:val="00396327"/>
    <w:rsid w:val="00396395"/>
    <w:rsid w:val="003B0AEB"/>
    <w:rsid w:val="003B25F9"/>
    <w:rsid w:val="003B3967"/>
    <w:rsid w:val="003C2BF9"/>
    <w:rsid w:val="003C3DAA"/>
    <w:rsid w:val="003D240D"/>
    <w:rsid w:val="003D3A67"/>
    <w:rsid w:val="003D44E7"/>
    <w:rsid w:val="003D680D"/>
    <w:rsid w:val="003D6ABA"/>
    <w:rsid w:val="003D7455"/>
    <w:rsid w:val="003E1794"/>
    <w:rsid w:val="003E7AC6"/>
    <w:rsid w:val="003F3628"/>
    <w:rsid w:val="003F3761"/>
    <w:rsid w:val="003F67C1"/>
    <w:rsid w:val="00402738"/>
    <w:rsid w:val="004066DE"/>
    <w:rsid w:val="004079AB"/>
    <w:rsid w:val="00410427"/>
    <w:rsid w:val="004145DF"/>
    <w:rsid w:val="004148BE"/>
    <w:rsid w:val="00414DC8"/>
    <w:rsid w:val="004239AA"/>
    <w:rsid w:val="00423A27"/>
    <w:rsid w:val="004250C0"/>
    <w:rsid w:val="0043095E"/>
    <w:rsid w:val="00442D52"/>
    <w:rsid w:val="004448C1"/>
    <w:rsid w:val="004473E2"/>
    <w:rsid w:val="00454B1B"/>
    <w:rsid w:val="00454ECC"/>
    <w:rsid w:val="0045558F"/>
    <w:rsid w:val="00460495"/>
    <w:rsid w:val="00460A2F"/>
    <w:rsid w:val="00461D83"/>
    <w:rsid w:val="004638B7"/>
    <w:rsid w:val="00465CEF"/>
    <w:rsid w:val="00466127"/>
    <w:rsid w:val="00466CA3"/>
    <w:rsid w:val="004704FA"/>
    <w:rsid w:val="00472AB9"/>
    <w:rsid w:val="00474AA7"/>
    <w:rsid w:val="00476E37"/>
    <w:rsid w:val="004821AE"/>
    <w:rsid w:val="00482DAF"/>
    <w:rsid w:val="00484BDE"/>
    <w:rsid w:val="0048536E"/>
    <w:rsid w:val="004878D2"/>
    <w:rsid w:val="00492BBD"/>
    <w:rsid w:val="00497E33"/>
    <w:rsid w:val="004A55DC"/>
    <w:rsid w:val="004B19B2"/>
    <w:rsid w:val="004B644D"/>
    <w:rsid w:val="004C1BE8"/>
    <w:rsid w:val="004C5C10"/>
    <w:rsid w:val="004C6613"/>
    <w:rsid w:val="004D42F7"/>
    <w:rsid w:val="004D4589"/>
    <w:rsid w:val="004D746A"/>
    <w:rsid w:val="004E0B35"/>
    <w:rsid w:val="004E7E49"/>
    <w:rsid w:val="004F0141"/>
    <w:rsid w:val="004F0D50"/>
    <w:rsid w:val="004F6537"/>
    <w:rsid w:val="00501B9B"/>
    <w:rsid w:val="005058B7"/>
    <w:rsid w:val="00507AB5"/>
    <w:rsid w:val="00510432"/>
    <w:rsid w:val="00514B66"/>
    <w:rsid w:val="0051755A"/>
    <w:rsid w:val="0052095B"/>
    <w:rsid w:val="00520A3B"/>
    <w:rsid w:val="005221D4"/>
    <w:rsid w:val="00524E28"/>
    <w:rsid w:val="005312DA"/>
    <w:rsid w:val="00531377"/>
    <w:rsid w:val="00533C4E"/>
    <w:rsid w:val="00546BC2"/>
    <w:rsid w:val="005602AB"/>
    <w:rsid w:val="00560404"/>
    <w:rsid w:val="0056114A"/>
    <w:rsid w:val="00561CFB"/>
    <w:rsid w:val="00565BC7"/>
    <w:rsid w:val="00566B22"/>
    <w:rsid w:val="00566D3E"/>
    <w:rsid w:val="00570256"/>
    <w:rsid w:val="005714B9"/>
    <w:rsid w:val="00577A1A"/>
    <w:rsid w:val="0058066E"/>
    <w:rsid w:val="0058082C"/>
    <w:rsid w:val="00584CEF"/>
    <w:rsid w:val="00587543"/>
    <w:rsid w:val="00590689"/>
    <w:rsid w:val="00590F44"/>
    <w:rsid w:val="005957D4"/>
    <w:rsid w:val="005A123B"/>
    <w:rsid w:val="005A4380"/>
    <w:rsid w:val="005A6AC1"/>
    <w:rsid w:val="005B51D8"/>
    <w:rsid w:val="005B6D98"/>
    <w:rsid w:val="005D66EA"/>
    <w:rsid w:val="005E4856"/>
    <w:rsid w:val="005F05C8"/>
    <w:rsid w:val="005F1735"/>
    <w:rsid w:val="005F2E52"/>
    <w:rsid w:val="005F3BC1"/>
    <w:rsid w:val="00604BE1"/>
    <w:rsid w:val="006055B0"/>
    <w:rsid w:val="00606CEF"/>
    <w:rsid w:val="006115BE"/>
    <w:rsid w:val="006264D0"/>
    <w:rsid w:val="0062714D"/>
    <w:rsid w:val="0063001E"/>
    <w:rsid w:val="00631156"/>
    <w:rsid w:val="006315A4"/>
    <w:rsid w:val="006315D0"/>
    <w:rsid w:val="00632BA6"/>
    <w:rsid w:val="00635560"/>
    <w:rsid w:val="00635EAC"/>
    <w:rsid w:val="00640FD5"/>
    <w:rsid w:val="00645FC1"/>
    <w:rsid w:val="006469EB"/>
    <w:rsid w:val="0065372B"/>
    <w:rsid w:val="00656F00"/>
    <w:rsid w:val="00657466"/>
    <w:rsid w:val="00663C90"/>
    <w:rsid w:val="00664128"/>
    <w:rsid w:val="00666E2C"/>
    <w:rsid w:val="00667657"/>
    <w:rsid w:val="006676A4"/>
    <w:rsid w:val="00672EA0"/>
    <w:rsid w:val="00675A9E"/>
    <w:rsid w:val="00684564"/>
    <w:rsid w:val="006903B7"/>
    <w:rsid w:val="00690EEB"/>
    <w:rsid w:val="006911D8"/>
    <w:rsid w:val="00691B6E"/>
    <w:rsid w:val="006931A2"/>
    <w:rsid w:val="006939B4"/>
    <w:rsid w:val="006939BC"/>
    <w:rsid w:val="006946D0"/>
    <w:rsid w:val="00694E18"/>
    <w:rsid w:val="006956D9"/>
    <w:rsid w:val="00695856"/>
    <w:rsid w:val="00696E5F"/>
    <w:rsid w:val="00696EC7"/>
    <w:rsid w:val="006973E5"/>
    <w:rsid w:val="006B513C"/>
    <w:rsid w:val="006B6BC1"/>
    <w:rsid w:val="006C2B9E"/>
    <w:rsid w:val="006C7D20"/>
    <w:rsid w:val="006D1F5A"/>
    <w:rsid w:val="006E6620"/>
    <w:rsid w:val="006F5914"/>
    <w:rsid w:val="00702E73"/>
    <w:rsid w:val="00703A65"/>
    <w:rsid w:val="00710759"/>
    <w:rsid w:val="00712ACA"/>
    <w:rsid w:val="00714BD1"/>
    <w:rsid w:val="007161A8"/>
    <w:rsid w:val="00721C82"/>
    <w:rsid w:val="00723C75"/>
    <w:rsid w:val="007303D6"/>
    <w:rsid w:val="00734D1F"/>
    <w:rsid w:val="00740E2F"/>
    <w:rsid w:val="00741E43"/>
    <w:rsid w:val="00743948"/>
    <w:rsid w:val="00743DBD"/>
    <w:rsid w:val="00746D64"/>
    <w:rsid w:val="0074760B"/>
    <w:rsid w:val="00750230"/>
    <w:rsid w:val="00750EE0"/>
    <w:rsid w:val="007544DE"/>
    <w:rsid w:val="00767A67"/>
    <w:rsid w:val="00770D8E"/>
    <w:rsid w:val="007710BA"/>
    <w:rsid w:val="00773883"/>
    <w:rsid w:val="00777A48"/>
    <w:rsid w:val="007815B2"/>
    <w:rsid w:val="007819B2"/>
    <w:rsid w:val="007826A2"/>
    <w:rsid w:val="0078276A"/>
    <w:rsid w:val="00783E7B"/>
    <w:rsid w:val="0078417A"/>
    <w:rsid w:val="007860BF"/>
    <w:rsid w:val="00786F0C"/>
    <w:rsid w:val="00793AD5"/>
    <w:rsid w:val="007A01E2"/>
    <w:rsid w:val="007A7F5C"/>
    <w:rsid w:val="007B03C2"/>
    <w:rsid w:val="007B64F7"/>
    <w:rsid w:val="007C0DBD"/>
    <w:rsid w:val="007C2C61"/>
    <w:rsid w:val="007C41ED"/>
    <w:rsid w:val="007D0C5C"/>
    <w:rsid w:val="007D2261"/>
    <w:rsid w:val="007D227C"/>
    <w:rsid w:val="007D2C77"/>
    <w:rsid w:val="007D6D86"/>
    <w:rsid w:val="007E05EF"/>
    <w:rsid w:val="007E3CB6"/>
    <w:rsid w:val="007E504A"/>
    <w:rsid w:val="007E5061"/>
    <w:rsid w:val="007E712F"/>
    <w:rsid w:val="007E7677"/>
    <w:rsid w:val="007F1370"/>
    <w:rsid w:val="007F4A8C"/>
    <w:rsid w:val="007F683C"/>
    <w:rsid w:val="007F77B7"/>
    <w:rsid w:val="00801563"/>
    <w:rsid w:val="0080300C"/>
    <w:rsid w:val="008036C0"/>
    <w:rsid w:val="00805C6F"/>
    <w:rsid w:val="00805C8E"/>
    <w:rsid w:val="00806C89"/>
    <w:rsid w:val="0080710E"/>
    <w:rsid w:val="00812DD5"/>
    <w:rsid w:val="0081442A"/>
    <w:rsid w:val="00814E5D"/>
    <w:rsid w:val="008209CE"/>
    <w:rsid w:val="0082477E"/>
    <w:rsid w:val="00830615"/>
    <w:rsid w:val="00832944"/>
    <w:rsid w:val="008425F6"/>
    <w:rsid w:val="00847552"/>
    <w:rsid w:val="00850556"/>
    <w:rsid w:val="00850C6D"/>
    <w:rsid w:val="008561DB"/>
    <w:rsid w:val="00862821"/>
    <w:rsid w:val="00864B6F"/>
    <w:rsid w:val="00865B32"/>
    <w:rsid w:val="008675D0"/>
    <w:rsid w:val="00867EBE"/>
    <w:rsid w:val="00871207"/>
    <w:rsid w:val="00874B34"/>
    <w:rsid w:val="00874B66"/>
    <w:rsid w:val="008759CD"/>
    <w:rsid w:val="008762D5"/>
    <w:rsid w:val="008765A6"/>
    <w:rsid w:val="008766C3"/>
    <w:rsid w:val="00877D54"/>
    <w:rsid w:val="00886DEA"/>
    <w:rsid w:val="008942E4"/>
    <w:rsid w:val="008965EE"/>
    <w:rsid w:val="00896A66"/>
    <w:rsid w:val="008A0153"/>
    <w:rsid w:val="008A1500"/>
    <w:rsid w:val="008A4BD9"/>
    <w:rsid w:val="008A5373"/>
    <w:rsid w:val="008B176D"/>
    <w:rsid w:val="008B3256"/>
    <w:rsid w:val="008B5738"/>
    <w:rsid w:val="008B6C36"/>
    <w:rsid w:val="008C4D82"/>
    <w:rsid w:val="008C6618"/>
    <w:rsid w:val="008D0368"/>
    <w:rsid w:val="008D37AA"/>
    <w:rsid w:val="008D4B9B"/>
    <w:rsid w:val="008D7380"/>
    <w:rsid w:val="008E1376"/>
    <w:rsid w:val="008E3199"/>
    <w:rsid w:val="008E5CEB"/>
    <w:rsid w:val="008F0266"/>
    <w:rsid w:val="008F0A2F"/>
    <w:rsid w:val="008F1CC0"/>
    <w:rsid w:val="008F2F2E"/>
    <w:rsid w:val="008F33AB"/>
    <w:rsid w:val="008F506B"/>
    <w:rsid w:val="009023B7"/>
    <w:rsid w:val="00902A52"/>
    <w:rsid w:val="0090346B"/>
    <w:rsid w:val="00906ACD"/>
    <w:rsid w:val="00912D8D"/>
    <w:rsid w:val="00913BE8"/>
    <w:rsid w:val="00914027"/>
    <w:rsid w:val="009174A9"/>
    <w:rsid w:val="009203AD"/>
    <w:rsid w:val="00922CDD"/>
    <w:rsid w:val="0092484F"/>
    <w:rsid w:val="009263BD"/>
    <w:rsid w:val="009327D3"/>
    <w:rsid w:val="00934683"/>
    <w:rsid w:val="00935449"/>
    <w:rsid w:val="00940D74"/>
    <w:rsid w:val="0094392E"/>
    <w:rsid w:val="0094614F"/>
    <w:rsid w:val="00951572"/>
    <w:rsid w:val="00952771"/>
    <w:rsid w:val="00953560"/>
    <w:rsid w:val="00953E0C"/>
    <w:rsid w:val="009559C1"/>
    <w:rsid w:val="00961B7C"/>
    <w:rsid w:val="00963441"/>
    <w:rsid w:val="009653F0"/>
    <w:rsid w:val="009701BE"/>
    <w:rsid w:val="00971CE3"/>
    <w:rsid w:val="009727AF"/>
    <w:rsid w:val="00972ADD"/>
    <w:rsid w:val="00983444"/>
    <w:rsid w:val="00983729"/>
    <w:rsid w:val="009852AE"/>
    <w:rsid w:val="00985F94"/>
    <w:rsid w:val="00986AC4"/>
    <w:rsid w:val="00991DEC"/>
    <w:rsid w:val="00996111"/>
    <w:rsid w:val="0099754A"/>
    <w:rsid w:val="009B1B3F"/>
    <w:rsid w:val="009B24B1"/>
    <w:rsid w:val="009B3B56"/>
    <w:rsid w:val="009B55A1"/>
    <w:rsid w:val="009B5CE7"/>
    <w:rsid w:val="009C04B8"/>
    <w:rsid w:val="009C37E6"/>
    <w:rsid w:val="009C3C33"/>
    <w:rsid w:val="009C3DAC"/>
    <w:rsid w:val="009C4F60"/>
    <w:rsid w:val="009D0F72"/>
    <w:rsid w:val="009D4541"/>
    <w:rsid w:val="009D4E22"/>
    <w:rsid w:val="009E1279"/>
    <w:rsid w:val="009E16E1"/>
    <w:rsid w:val="009E17C5"/>
    <w:rsid w:val="009E4CB9"/>
    <w:rsid w:val="009F3522"/>
    <w:rsid w:val="00A10B0A"/>
    <w:rsid w:val="00A11BC6"/>
    <w:rsid w:val="00A1207D"/>
    <w:rsid w:val="00A12448"/>
    <w:rsid w:val="00A1307D"/>
    <w:rsid w:val="00A14C97"/>
    <w:rsid w:val="00A20A47"/>
    <w:rsid w:val="00A21CFA"/>
    <w:rsid w:val="00A26124"/>
    <w:rsid w:val="00A26BCF"/>
    <w:rsid w:val="00A30AA7"/>
    <w:rsid w:val="00A32C28"/>
    <w:rsid w:val="00A40639"/>
    <w:rsid w:val="00A451F9"/>
    <w:rsid w:val="00A4593C"/>
    <w:rsid w:val="00A4595B"/>
    <w:rsid w:val="00A51F9A"/>
    <w:rsid w:val="00A55562"/>
    <w:rsid w:val="00A65866"/>
    <w:rsid w:val="00A7135A"/>
    <w:rsid w:val="00A919A7"/>
    <w:rsid w:val="00A91F9E"/>
    <w:rsid w:val="00A94666"/>
    <w:rsid w:val="00AA04F4"/>
    <w:rsid w:val="00AA2BB6"/>
    <w:rsid w:val="00AA40C8"/>
    <w:rsid w:val="00AA4D72"/>
    <w:rsid w:val="00AA7BC4"/>
    <w:rsid w:val="00AB5365"/>
    <w:rsid w:val="00AB7D5B"/>
    <w:rsid w:val="00AB7E04"/>
    <w:rsid w:val="00AC0679"/>
    <w:rsid w:val="00AC213F"/>
    <w:rsid w:val="00AC4823"/>
    <w:rsid w:val="00AC5FE1"/>
    <w:rsid w:val="00AC7ADE"/>
    <w:rsid w:val="00AD5CBB"/>
    <w:rsid w:val="00AD6B6B"/>
    <w:rsid w:val="00AE4407"/>
    <w:rsid w:val="00AE5AA0"/>
    <w:rsid w:val="00AE678F"/>
    <w:rsid w:val="00AE6D3D"/>
    <w:rsid w:val="00AF0C87"/>
    <w:rsid w:val="00AF4309"/>
    <w:rsid w:val="00B011B9"/>
    <w:rsid w:val="00B038EE"/>
    <w:rsid w:val="00B042A3"/>
    <w:rsid w:val="00B0601C"/>
    <w:rsid w:val="00B12B68"/>
    <w:rsid w:val="00B13DB9"/>
    <w:rsid w:val="00B26F16"/>
    <w:rsid w:val="00B27B95"/>
    <w:rsid w:val="00B30D6D"/>
    <w:rsid w:val="00B34016"/>
    <w:rsid w:val="00B411B1"/>
    <w:rsid w:val="00B416AE"/>
    <w:rsid w:val="00B452E3"/>
    <w:rsid w:val="00B52D55"/>
    <w:rsid w:val="00B5359F"/>
    <w:rsid w:val="00B6124D"/>
    <w:rsid w:val="00B638DE"/>
    <w:rsid w:val="00B722BB"/>
    <w:rsid w:val="00B72E6B"/>
    <w:rsid w:val="00B731F9"/>
    <w:rsid w:val="00B73A06"/>
    <w:rsid w:val="00B73EFD"/>
    <w:rsid w:val="00B75DB1"/>
    <w:rsid w:val="00B81BFA"/>
    <w:rsid w:val="00B8556F"/>
    <w:rsid w:val="00B8732A"/>
    <w:rsid w:val="00B8734D"/>
    <w:rsid w:val="00B873A3"/>
    <w:rsid w:val="00B958E1"/>
    <w:rsid w:val="00BA2D74"/>
    <w:rsid w:val="00BB2F63"/>
    <w:rsid w:val="00BB30C4"/>
    <w:rsid w:val="00BB37AF"/>
    <w:rsid w:val="00BB3968"/>
    <w:rsid w:val="00BB4A8B"/>
    <w:rsid w:val="00BB5E25"/>
    <w:rsid w:val="00BB78C9"/>
    <w:rsid w:val="00BC031B"/>
    <w:rsid w:val="00BC264F"/>
    <w:rsid w:val="00BC341E"/>
    <w:rsid w:val="00BD18A6"/>
    <w:rsid w:val="00BD2998"/>
    <w:rsid w:val="00BD4B34"/>
    <w:rsid w:val="00BD6C6E"/>
    <w:rsid w:val="00BE15CE"/>
    <w:rsid w:val="00BE2528"/>
    <w:rsid w:val="00BE36AF"/>
    <w:rsid w:val="00BE3869"/>
    <w:rsid w:val="00BF06BD"/>
    <w:rsid w:val="00BF0E0C"/>
    <w:rsid w:val="00BF2844"/>
    <w:rsid w:val="00BF2A90"/>
    <w:rsid w:val="00BF404B"/>
    <w:rsid w:val="00BF4197"/>
    <w:rsid w:val="00C00ED3"/>
    <w:rsid w:val="00C0700C"/>
    <w:rsid w:val="00C13986"/>
    <w:rsid w:val="00C14B11"/>
    <w:rsid w:val="00C17159"/>
    <w:rsid w:val="00C23997"/>
    <w:rsid w:val="00C259B3"/>
    <w:rsid w:val="00C26C48"/>
    <w:rsid w:val="00C32AE9"/>
    <w:rsid w:val="00C36557"/>
    <w:rsid w:val="00C413B6"/>
    <w:rsid w:val="00C43330"/>
    <w:rsid w:val="00C4352B"/>
    <w:rsid w:val="00C466C4"/>
    <w:rsid w:val="00C5272F"/>
    <w:rsid w:val="00C573F2"/>
    <w:rsid w:val="00C5751F"/>
    <w:rsid w:val="00C65577"/>
    <w:rsid w:val="00C703EC"/>
    <w:rsid w:val="00C76C9E"/>
    <w:rsid w:val="00C77359"/>
    <w:rsid w:val="00C83F34"/>
    <w:rsid w:val="00C853E0"/>
    <w:rsid w:val="00C85ACA"/>
    <w:rsid w:val="00C866ED"/>
    <w:rsid w:val="00C92960"/>
    <w:rsid w:val="00C967B2"/>
    <w:rsid w:val="00CA458E"/>
    <w:rsid w:val="00CB177B"/>
    <w:rsid w:val="00CB6AB9"/>
    <w:rsid w:val="00CC07D1"/>
    <w:rsid w:val="00CC4FDD"/>
    <w:rsid w:val="00CC64F5"/>
    <w:rsid w:val="00CC760A"/>
    <w:rsid w:val="00CD06C7"/>
    <w:rsid w:val="00CD303F"/>
    <w:rsid w:val="00CD3981"/>
    <w:rsid w:val="00CD5EE3"/>
    <w:rsid w:val="00CE2AA2"/>
    <w:rsid w:val="00CE38EC"/>
    <w:rsid w:val="00CE3BC8"/>
    <w:rsid w:val="00CE60EE"/>
    <w:rsid w:val="00CF23F8"/>
    <w:rsid w:val="00D00EC7"/>
    <w:rsid w:val="00D03201"/>
    <w:rsid w:val="00D03D05"/>
    <w:rsid w:val="00D04A36"/>
    <w:rsid w:val="00D07BC2"/>
    <w:rsid w:val="00D10499"/>
    <w:rsid w:val="00D114C4"/>
    <w:rsid w:val="00D139B7"/>
    <w:rsid w:val="00D145D6"/>
    <w:rsid w:val="00D16887"/>
    <w:rsid w:val="00D2021E"/>
    <w:rsid w:val="00D266F0"/>
    <w:rsid w:val="00D303C2"/>
    <w:rsid w:val="00D36ED3"/>
    <w:rsid w:val="00D3723E"/>
    <w:rsid w:val="00D40D8E"/>
    <w:rsid w:val="00D42DC9"/>
    <w:rsid w:val="00D43C2C"/>
    <w:rsid w:val="00D455CE"/>
    <w:rsid w:val="00D47D9F"/>
    <w:rsid w:val="00D519BC"/>
    <w:rsid w:val="00D53F2C"/>
    <w:rsid w:val="00D6113B"/>
    <w:rsid w:val="00D61C1C"/>
    <w:rsid w:val="00D61E8B"/>
    <w:rsid w:val="00D621F7"/>
    <w:rsid w:val="00D65DB9"/>
    <w:rsid w:val="00D732EB"/>
    <w:rsid w:val="00D7519F"/>
    <w:rsid w:val="00D802E6"/>
    <w:rsid w:val="00D82AC3"/>
    <w:rsid w:val="00D84331"/>
    <w:rsid w:val="00D91D44"/>
    <w:rsid w:val="00D92B65"/>
    <w:rsid w:val="00D92EF1"/>
    <w:rsid w:val="00D96946"/>
    <w:rsid w:val="00DA5B1F"/>
    <w:rsid w:val="00DA62E4"/>
    <w:rsid w:val="00DB10DC"/>
    <w:rsid w:val="00DB18DD"/>
    <w:rsid w:val="00DC6D3C"/>
    <w:rsid w:val="00DD1E30"/>
    <w:rsid w:val="00DD1F14"/>
    <w:rsid w:val="00DD25F1"/>
    <w:rsid w:val="00DD3856"/>
    <w:rsid w:val="00DD5CEA"/>
    <w:rsid w:val="00DE0B3E"/>
    <w:rsid w:val="00DE2884"/>
    <w:rsid w:val="00DE29C3"/>
    <w:rsid w:val="00DE5FAD"/>
    <w:rsid w:val="00DE78F4"/>
    <w:rsid w:val="00DF09DF"/>
    <w:rsid w:val="00DF158C"/>
    <w:rsid w:val="00DF277B"/>
    <w:rsid w:val="00DF365F"/>
    <w:rsid w:val="00DF372C"/>
    <w:rsid w:val="00DF48D3"/>
    <w:rsid w:val="00E01404"/>
    <w:rsid w:val="00E13F2E"/>
    <w:rsid w:val="00E145DD"/>
    <w:rsid w:val="00E165EF"/>
    <w:rsid w:val="00E23D8D"/>
    <w:rsid w:val="00E26497"/>
    <w:rsid w:val="00E2751C"/>
    <w:rsid w:val="00E30DA6"/>
    <w:rsid w:val="00E31A9D"/>
    <w:rsid w:val="00E32755"/>
    <w:rsid w:val="00E353BE"/>
    <w:rsid w:val="00E36171"/>
    <w:rsid w:val="00E372CE"/>
    <w:rsid w:val="00E4230E"/>
    <w:rsid w:val="00E503B4"/>
    <w:rsid w:val="00E51ABC"/>
    <w:rsid w:val="00E52389"/>
    <w:rsid w:val="00E5401C"/>
    <w:rsid w:val="00E56FCE"/>
    <w:rsid w:val="00E632AD"/>
    <w:rsid w:val="00E63415"/>
    <w:rsid w:val="00E676CC"/>
    <w:rsid w:val="00E67F9E"/>
    <w:rsid w:val="00E72EA7"/>
    <w:rsid w:val="00E8593A"/>
    <w:rsid w:val="00E859F2"/>
    <w:rsid w:val="00E860A5"/>
    <w:rsid w:val="00E8685A"/>
    <w:rsid w:val="00E86D7F"/>
    <w:rsid w:val="00E9462B"/>
    <w:rsid w:val="00E9775B"/>
    <w:rsid w:val="00EA189F"/>
    <w:rsid w:val="00EB09F2"/>
    <w:rsid w:val="00EB2374"/>
    <w:rsid w:val="00EB33FC"/>
    <w:rsid w:val="00EC10D0"/>
    <w:rsid w:val="00EC22D8"/>
    <w:rsid w:val="00ED574A"/>
    <w:rsid w:val="00ED619C"/>
    <w:rsid w:val="00ED77AD"/>
    <w:rsid w:val="00EE27B2"/>
    <w:rsid w:val="00EE6208"/>
    <w:rsid w:val="00EE7389"/>
    <w:rsid w:val="00EE7A97"/>
    <w:rsid w:val="00EF0E20"/>
    <w:rsid w:val="00EF19CB"/>
    <w:rsid w:val="00EF6154"/>
    <w:rsid w:val="00EF6BF9"/>
    <w:rsid w:val="00F01671"/>
    <w:rsid w:val="00F040C4"/>
    <w:rsid w:val="00F05B7A"/>
    <w:rsid w:val="00F06C9C"/>
    <w:rsid w:val="00F12D2B"/>
    <w:rsid w:val="00F155E5"/>
    <w:rsid w:val="00F25E3B"/>
    <w:rsid w:val="00F25FDD"/>
    <w:rsid w:val="00F268BB"/>
    <w:rsid w:val="00F26A65"/>
    <w:rsid w:val="00F26B73"/>
    <w:rsid w:val="00F30375"/>
    <w:rsid w:val="00F312C6"/>
    <w:rsid w:val="00F42164"/>
    <w:rsid w:val="00F46C18"/>
    <w:rsid w:val="00F54CB8"/>
    <w:rsid w:val="00F7547D"/>
    <w:rsid w:val="00F8342A"/>
    <w:rsid w:val="00F83D5B"/>
    <w:rsid w:val="00F87E6F"/>
    <w:rsid w:val="00F91608"/>
    <w:rsid w:val="00F9234A"/>
    <w:rsid w:val="00F963F1"/>
    <w:rsid w:val="00F96BDD"/>
    <w:rsid w:val="00FA219B"/>
    <w:rsid w:val="00FA35AC"/>
    <w:rsid w:val="00FA5DE7"/>
    <w:rsid w:val="00FA6E3D"/>
    <w:rsid w:val="00FB12C5"/>
    <w:rsid w:val="00FC1C55"/>
    <w:rsid w:val="00FD1939"/>
    <w:rsid w:val="00FD6B8F"/>
    <w:rsid w:val="00FD707D"/>
    <w:rsid w:val="00FD76FB"/>
    <w:rsid w:val="00FE5D6F"/>
    <w:rsid w:val="01048A84"/>
    <w:rsid w:val="01566C1B"/>
    <w:rsid w:val="0208BE5D"/>
    <w:rsid w:val="02AA687F"/>
    <w:rsid w:val="02B7958E"/>
    <w:rsid w:val="0342EFAF"/>
    <w:rsid w:val="03EB3174"/>
    <w:rsid w:val="04180788"/>
    <w:rsid w:val="04A8688D"/>
    <w:rsid w:val="04B63E35"/>
    <w:rsid w:val="04C86D77"/>
    <w:rsid w:val="04FE1E40"/>
    <w:rsid w:val="050828FF"/>
    <w:rsid w:val="051063C0"/>
    <w:rsid w:val="0549182E"/>
    <w:rsid w:val="05AE991B"/>
    <w:rsid w:val="05E0F8D2"/>
    <w:rsid w:val="05F52504"/>
    <w:rsid w:val="060D492A"/>
    <w:rsid w:val="061F55F2"/>
    <w:rsid w:val="0669F9B6"/>
    <w:rsid w:val="06B9FDA5"/>
    <w:rsid w:val="0777F416"/>
    <w:rsid w:val="07D7DEBB"/>
    <w:rsid w:val="07F1CDC0"/>
    <w:rsid w:val="08DA12C0"/>
    <w:rsid w:val="08F75B98"/>
    <w:rsid w:val="08FEC645"/>
    <w:rsid w:val="094F4A9D"/>
    <w:rsid w:val="095B184C"/>
    <w:rsid w:val="0A800D24"/>
    <w:rsid w:val="0AFD9DEA"/>
    <w:rsid w:val="0BE0A186"/>
    <w:rsid w:val="0BE4E5F1"/>
    <w:rsid w:val="0C294713"/>
    <w:rsid w:val="0C51D96A"/>
    <w:rsid w:val="0C6721BA"/>
    <w:rsid w:val="0C9196FE"/>
    <w:rsid w:val="0CDDA1BC"/>
    <w:rsid w:val="0D0057A2"/>
    <w:rsid w:val="0E894114"/>
    <w:rsid w:val="0EA3E7C3"/>
    <w:rsid w:val="0ED36A4A"/>
    <w:rsid w:val="0EDDCA8B"/>
    <w:rsid w:val="0F2C3DF0"/>
    <w:rsid w:val="0F6BF32E"/>
    <w:rsid w:val="105A1CCB"/>
    <w:rsid w:val="10E7DD21"/>
    <w:rsid w:val="12945AF6"/>
    <w:rsid w:val="12E0684B"/>
    <w:rsid w:val="12E801F5"/>
    <w:rsid w:val="137ACA00"/>
    <w:rsid w:val="13E38D8A"/>
    <w:rsid w:val="141DAAC6"/>
    <w:rsid w:val="14DC575B"/>
    <w:rsid w:val="1507AFE1"/>
    <w:rsid w:val="152BE4F6"/>
    <w:rsid w:val="152E8C65"/>
    <w:rsid w:val="15F06BA1"/>
    <w:rsid w:val="16E42F67"/>
    <w:rsid w:val="171093B6"/>
    <w:rsid w:val="17A8A6B5"/>
    <w:rsid w:val="17BC5362"/>
    <w:rsid w:val="17C63B22"/>
    <w:rsid w:val="17ED9B7D"/>
    <w:rsid w:val="185D250E"/>
    <w:rsid w:val="1941F9E6"/>
    <w:rsid w:val="1973453E"/>
    <w:rsid w:val="1999D8DD"/>
    <w:rsid w:val="19A21CBD"/>
    <w:rsid w:val="19D9F311"/>
    <w:rsid w:val="19FEF08D"/>
    <w:rsid w:val="1A370504"/>
    <w:rsid w:val="1AAD2111"/>
    <w:rsid w:val="1C8FD49E"/>
    <w:rsid w:val="1D579904"/>
    <w:rsid w:val="1E30B4C5"/>
    <w:rsid w:val="1E5B8050"/>
    <w:rsid w:val="1E721438"/>
    <w:rsid w:val="1EC66447"/>
    <w:rsid w:val="1ED2BB33"/>
    <w:rsid w:val="1ED2D584"/>
    <w:rsid w:val="1EE29C59"/>
    <w:rsid w:val="1F1708AD"/>
    <w:rsid w:val="1F19DD0A"/>
    <w:rsid w:val="1FAF424E"/>
    <w:rsid w:val="2065A79D"/>
    <w:rsid w:val="20AC37F1"/>
    <w:rsid w:val="20D065F0"/>
    <w:rsid w:val="20DCC408"/>
    <w:rsid w:val="21A9BE1F"/>
    <w:rsid w:val="223B8F29"/>
    <w:rsid w:val="224F2333"/>
    <w:rsid w:val="22628052"/>
    <w:rsid w:val="22FBFC5C"/>
    <w:rsid w:val="235D6D36"/>
    <w:rsid w:val="2378119B"/>
    <w:rsid w:val="239C9614"/>
    <w:rsid w:val="24E0EDA2"/>
    <w:rsid w:val="251BB771"/>
    <w:rsid w:val="2520EB90"/>
    <w:rsid w:val="256275B6"/>
    <w:rsid w:val="25B59E2D"/>
    <w:rsid w:val="25FCEFC2"/>
    <w:rsid w:val="261D2368"/>
    <w:rsid w:val="27084F89"/>
    <w:rsid w:val="27188434"/>
    <w:rsid w:val="2738A992"/>
    <w:rsid w:val="2799FCC5"/>
    <w:rsid w:val="27A07166"/>
    <w:rsid w:val="27CF40F6"/>
    <w:rsid w:val="27F2548F"/>
    <w:rsid w:val="28C0BB06"/>
    <w:rsid w:val="29F4C275"/>
    <w:rsid w:val="2A1AFE43"/>
    <w:rsid w:val="2A9ACE6D"/>
    <w:rsid w:val="2B082901"/>
    <w:rsid w:val="2B158945"/>
    <w:rsid w:val="2C65C1D1"/>
    <w:rsid w:val="2E9C6488"/>
    <w:rsid w:val="2EE39CAD"/>
    <w:rsid w:val="2FE04659"/>
    <w:rsid w:val="30451496"/>
    <w:rsid w:val="313AB8DA"/>
    <w:rsid w:val="31F9559A"/>
    <w:rsid w:val="32CBFFFC"/>
    <w:rsid w:val="336266B1"/>
    <w:rsid w:val="342A6873"/>
    <w:rsid w:val="34300252"/>
    <w:rsid w:val="34422304"/>
    <w:rsid w:val="3468BCF6"/>
    <w:rsid w:val="34CFD81E"/>
    <w:rsid w:val="353BDFA7"/>
    <w:rsid w:val="358038EC"/>
    <w:rsid w:val="35CB13B1"/>
    <w:rsid w:val="36288C9D"/>
    <w:rsid w:val="3696B3F7"/>
    <w:rsid w:val="36C7F7C3"/>
    <w:rsid w:val="36FE2599"/>
    <w:rsid w:val="370460D6"/>
    <w:rsid w:val="376AE7F4"/>
    <w:rsid w:val="37703AFF"/>
    <w:rsid w:val="3797D3D7"/>
    <w:rsid w:val="37BB8D0C"/>
    <w:rsid w:val="37EFAB72"/>
    <w:rsid w:val="396502E1"/>
    <w:rsid w:val="3A04657C"/>
    <w:rsid w:val="3B371317"/>
    <w:rsid w:val="3BDD95D6"/>
    <w:rsid w:val="3BE4772C"/>
    <w:rsid w:val="3C468DDD"/>
    <w:rsid w:val="3C6787B3"/>
    <w:rsid w:val="3C8BB9C6"/>
    <w:rsid w:val="3D09A8CE"/>
    <w:rsid w:val="3D26F175"/>
    <w:rsid w:val="3D2C4F4D"/>
    <w:rsid w:val="3D5EC24B"/>
    <w:rsid w:val="3D6772C8"/>
    <w:rsid w:val="3D767CC5"/>
    <w:rsid w:val="3D904254"/>
    <w:rsid w:val="3DAB3A33"/>
    <w:rsid w:val="3DE29858"/>
    <w:rsid w:val="3E031F12"/>
    <w:rsid w:val="3E7C2CD2"/>
    <w:rsid w:val="3EBB2882"/>
    <w:rsid w:val="3ED94FB1"/>
    <w:rsid w:val="3F42B5BF"/>
    <w:rsid w:val="3F4D7716"/>
    <w:rsid w:val="3F7C855C"/>
    <w:rsid w:val="3F88DF3F"/>
    <w:rsid w:val="4022F539"/>
    <w:rsid w:val="40C2AC4D"/>
    <w:rsid w:val="4153F04D"/>
    <w:rsid w:val="415D23D0"/>
    <w:rsid w:val="41EDFD58"/>
    <w:rsid w:val="4206694A"/>
    <w:rsid w:val="42198A71"/>
    <w:rsid w:val="423708B5"/>
    <w:rsid w:val="424A886C"/>
    <w:rsid w:val="424B2C6B"/>
    <w:rsid w:val="42DFE6DF"/>
    <w:rsid w:val="42E977B8"/>
    <w:rsid w:val="42F6FE84"/>
    <w:rsid w:val="434051CA"/>
    <w:rsid w:val="4426716C"/>
    <w:rsid w:val="447867C5"/>
    <w:rsid w:val="451427F2"/>
    <w:rsid w:val="45A5B5C9"/>
    <w:rsid w:val="45C375BF"/>
    <w:rsid w:val="45C53990"/>
    <w:rsid w:val="4623791E"/>
    <w:rsid w:val="46A584F1"/>
    <w:rsid w:val="46BAF117"/>
    <w:rsid w:val="470BD74A"/>
    <w:rsid w:val="4787AFA4"/>
    <w:rsid w:val="4834A1CF"/>
    <w:rsid w:val="484EAD5C"/>
    <w:rsid w:val="485C404D"/>
    <w:rsid w:val="48D3A771"/>
    <w:rsid w:val="4977750D"/>
    <w:rsid w:val="497D895C"/>
    <w:rsid w:val="4981E2A6"/>
    <w:rsid w:val="4991EDBE"/>
    <w:rsid w:val="4A781A2D"/>
    <w:rsid w:val="4A891A4F"/>
    <w:rsid w:val="4A91C273"/>
    <w:rsid w:val="4AA21849"/>
    <w:rsid w:val="4B3B22E5"/>
    <w:rsid w:val="4BF7F73C"/>
    <w:rsid w:val="4C1701AA"/>
    <w:rsid w:val="4C371D45"/>
    <w:rsid w:val="4C511E95"/>
    <w:rsid w:val="4C645DCF"/>
    <w:rsid w:val="4D24B21E"/>
    <w:rsid w:val="4D3671EA"/>
    <w:rsid w:val="4D51C2BA"/>
    <w:rsid w:val="4E4901CC"/>
    <w:rsid w:val="4FED7D94"/>
    <w:rsid w:val="4FEDFE92"/>
    <w:rsid w:val="503B0D45"/>
    <w:rsid w:val="5064D4EE"/>
    <w:rsid w:val="50D5F456"/>
    <w:rsid w:val="515296BB"/>
    <w:rsid w:val="519921EC"/>
    <w:rsid w:val="51D62082"/>
    <w:rsid w:val="52238C30"/>
    <w:rsid w:val="52B13119"/>
    <w:rsid w:val="52FBAF69"/>
    <w:rsid w:val="532137EA"/>
    <w:rsid w:val="53B232BD"/>
    <w:rsid w:val="53EBE010"/>
    <w:rsid w:val="54753BCF"/>
    <w:rsid w:val="54B7C085"/>
    <w:rsid w:val="54D71403"/>
    <w:rsid w:val="55F7BE49"/>
    <w:rsid w:val="566BD90F"/>
    <w:rsid w:val="56907649"/>
    <w:rsid w:val="572CFBB0"/>
    <w:rsid w:val="5808D68A"/>
    <w:rsid w:val="5819F5CF"/>
    <w:rsid w:val="59BABEB5"/>
    <w:rsid w:val="5A30F9DE"/>
    <w:rsid w:val="5AF42B1E"/>
    <w:rsid w:val="5B42271D"/>
    <w:rsid w:val="5B5C3F7D"/>
    <w:rsid w:val="5C29BAC5"/>
    <w:rsid w:val="5C92DA23"/>
    <w:rsid w:val="5D35047C"/>
    <w:rsid w:val="5D7EBB67"/>
    <w:rsid w:val="5E146E87"/>
    <w:rsid w:val="5E3E29A1"/>
    <w:rsid w:val="5EEB301B"/>
    <w:rsid w:val="5F4D6BE0"/>
    <w:rsid w:val="5F820CF4"/>
    <w:rsid w:val="6047CBDB"/>
    <w:rsid w:val="6066A7AE"/>
    <w:rsid w:val="606E9B62"/>
    <w:rsid w:val="613463BF"/>
    <w:rsid w:val="61403274"/>
    <w:rsid w:val="6159E429"/>
    <w:rsid w:val="6197D1D2"/>
    <w:rsid w:val="62055A26"/>
    <w:rsid w:val="6220A0A3"/>
    <w:rsid w:val="625EA682"/>
    <w:rsid w:val="62606482"/>
    <w:rsid w:val="62846F55"/>
    <w:rsid w:val="62D34592"/>
    <w:rsid w:val="63C803AA"/>
    <w:rsid w:val="63EC77DB"/>
    <w:rsid w:val="64059A96"/>
    <w:rsid w:val="6428C9B9"/>
    <w:rsid w:val="65063624"/>
    <w:rsid w:val="65C14B9C"/>
    <w:rsid w:val="65F635E0"/>
    <w:rsid w:val="666D74A7"/>
    <w:rsid w:val="666DC91C"/>
    <w:rsid w:val="66F50E5A"/>
    <w:rsid w:val="67805195"/>
    <w:rsid w:val="683E78D0"/>
    <w:rsid w:val="6849A400"/>
    <w:rsid w:val="6902D9BF"/>
    <w:rsid w:val="69D1878B"/>
    <w:rsid w:val="69E830DC"/>
    <w:rsid w:val="6A160D7B"/>
    <w:rsid w:val="6ADA6B4F"/>
    <w:rsid w:val="6B05FA02"/>
    <w:rsid w:val="6B6BAC11"/>
    <w:rsid w:val="6BC3C055"/>
    <w:rsid w:val="6BEC62F5"/>
    <w:rsid w:val="6BED852F"/>
    <w:rsid w:val="6C240870"/>
    <w:rsid w:val="6C578B3A"/>
    <w:rsid w:val="6CA386EC"/>
    <w:rsid w:val="6CE80DBE"/>
    <w:rsid w:val="6D101671"/>
    <w:rsid w:val="6E32E9DA"/>
    <w:rsid w:val="6ECCAD21"/>
    <w:rsid w:val="6F3E73F1"/>
    <w:rsid w:val="6F69A01B"/>
    <w:rsid w:val="6F7F5D9E"/>
    <w:rsid w:val="70425F89"/>
    <w:rsid w:val="70494C56"/>
    <w:rsid w:val="70D7B2DB"/>
    <w:rsid w:val="70E46611"/>
    <w:rsid w:val="71029313"/>
    <w:rsid w:val="7122D4C5"/>
    <w:rsid w:val="71728512"/>
    <w:rsid w:val="71BDC237"/>
    <w:rsid w:val="71C57980"/>
    <w:rsid w:val="71D4DB8D"/>
    <w:rsid w:val="71F5563F"/>
    <w:rsid w:val="7225BCCC"/>
    <w:rsid w:val="72E110B1"/>
    <w:rsid w:val="735C1EA2"/>
    <w:rsid w:val="735F768A"/>
    <w:rsid w:val="735F986E"/>
    <w:rsid w:val="736528A5"/>
    <w:rsid w:val="738BAEFE"/>
    <w:rsid w:val="739A683C"/>
    <w:rsid w:val="742CF6CD"/>
    <w:rsid w:val="743DA6ED"/>
    <w:rsid w:val="74FA717C"/>
    <w:rsid w:val="756A8067"/>
    <w:rsid w:val="76C0FE0F"/>
    <w:rsid w:val="77878141"/>
    <w:rsid w:val="77DB7BEA"/>
    <w:rsid w:val="796F9E9F"/>
    <w:rsid w:val="79BE5C09"/>
    <w:rsid w:val="7A2B61F6"/>
    <w:rsid w:val="7A2E0385"/>
    <w:rsid w:val="7B02EF98"/>
    <w:rsid w:val="7BDC3FE9"/>
    <w:rsid w:val="7BE5A20D"/>
    <w:rsid w:val="7BEC1EBB"/>
    <w:rsid w:val="7C108F32"/>
    <w:rsid w:val="7C8DCF47"/>
    <w:rsid w:val="7CA6ED3A"/>
    <w:rsid w:val="7CC36FB7"/>
    <w:rsid w:val="7EA884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ECCA4D"/>
  <w15:docId w15:val="{7BDEE753-D636-4935-BFF2-2EE0D5CD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spacing w:before="75"/>
      <w:ind w:left="720"/>
      <w:outlineLvl w:val="0"/>
    </w:pPr>
    <w:rPr>
      <w:b/>
      <w:bCs/>
      <w:sz w:val="32"/>
      <w:szCs w:val="32"/>
    </w:rPr>
  </w:style>
  <w:style w:type="paragraph" w:styleId="Heading2">
    <w:name w:val="heading 2"/>
    <w:basedOn w:val="Normal"/>
    <w:uiPriority w:val="9"/>
    <w:unhideWhenUsed/>
    <w:qFormat/>
    <w:pPr>
      <w:spacing w:before="204"/>
      <w:ind w:left="720"/>
      <w:outlineLvl w:val="1"/>
    </w:pPr>
    <w:rPr>
      <w:b/>
      <w:bCs/>
      <w:sz w:val="24"/>
      <w:szCs w:val="24"/>
    </w:rPr>
  </w:style>
  <w:style w:type="paragraph" w:styleId="Heading3">
    <w:name w:val="heading 3"/>
    <w:basedOn w:val="Normal"/>
    <w:next w:val="Normal"/>
    <w:link w:val="Heading3Char"/>
    <w:uiPriority w:val="9"/>
    <w:semiHidden/>
    <w:unhideWhenUsed/>
    <w:qFormat/>
    <w:rsid w:val="00133F6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720"/>
    </w:pPr>
    <w:rPr>
      <w:sz w:val="24"/>
      <w:szCs w:val="24"/>
    </w:rPr>
  </w:style>
  <w:style w:type="paragraph" w:styleId="ListParagraph">
    <w:name w:val="List Paragraph"/>
    <w:basedOn w:val="Normal"/>
    <w:uiPriority w:val="34"/>
    <w:qFormat/>
    <w:pPr>
      <w:spacing w:before="204"/>
      <w:ind w:left="1060" w:hanging="33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1442A"/>
    <w:rPr>
      <w:color w:val="0563C1"/>
      <w:u w:val="single"/>
    </w:rPr>
  </w:style>
  <w:style w:type="character" w:customStyle="1" w:styleId="Heading1Char">
    <w:name w:val="Heading 1 Char"/>
    <w:basedOn w:val="DefaultParagraphFont"/>
    <w:link w:val="Heading1"/>
    <w:uiPriority w:val="9"/>
    <w:rsid w:val="002D00E4"/>
    <w:rPr>
      <w:rFonts w:ascii="Arial" w:eastAsia="Arial" w:hAnsi="Arial" w:cs="Arial"/>
      <w:b/>
      <w:bCs/>
      <w:sz w:val="32"/>
      <w:szCs w:val="32"/>
    </w:rPr>
  </w:style>
  <w:style w:type="paragraph" w:styleId="NormalWeb">
    <w:name w:val="Normal (Web)"/>
    <w:basedOn w:val="Normal"/>
    <w:uiPriority w:val="99"/>
    <w:unhideWhenUsed/>
    <w:rsid w:val="006D1F5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table" w:styleId="TableGrid">
    <w:name w:val="Table Grid"/>
    <w:basedOn w:val="TableNormal"/>
    <w:uiPriority w:val="59"/>
    <w:rsid w:val="00F06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F158C"/>
    <w:rPr>
      <w:color w:val="605E5C"/>
      <w:shd w:val="clear" w:color="auto" w:fill="E1DFDD"/>
    </w:rPr>
  </w:style>
  <w:style w:type="character" w:styleId="FollowedHyperlink">
    <w:name w:val="FollowedHyperlink"/>
    <w:basedOn w:val="DefaultParagraphFont"/>
    <w:uiPriority w:val="99"/>
    <w:semiHidden/>
    <w:unhideWhenUsed/>
    <w:rsid w:val="00C00ED3"/>
    <w:rPr>
      <w:color w:val="800080" w:themeColor="followedHyperlink"/>
      <w:u w:val="single"/>
    </w:rPr>
  </w:style>
  <w:style w:type="paragraph" w:styleId="Revision">
    <w:name w:val="Revision"/>
    <w:hidden/>
    <w:uiPriority w:val="99"/>
    <w:semiHidden/>
    <w:rsid w:val="00042063"/>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042063"/>
    <w:rPr>
      <w:sz w:val="16"/>
      <w:szCs w:val="16"/>
    </w:rPr>
  </w:style>
  <w:style w:type="paragraph" w:styleId="CommentText">
    <w:name w:val="annotation text"/>
    <w:basedOn w:val="Normal"/>
    <w:link w:val="CommentTextChar"/>
    <w:uiPriority w:val="99"/>
    <w:unhideWhenUsed/>
    <w:rsid w:val="00042063"/>
    <w:rPr>
      <w:sz w:val="20"/>
      <w:szCs w:val="20"/>
    </w:rPr>
  </w:style>
  <w:style w:type="character" w:customStyle="1" w:styleId="CommentTextChar">
    <w:name w:val="Comment Text Char"/>
    <w:basedOn w:val="DefaultParagraphFont"/>
    <w:link w:val="CommentText"/>
    <w:uiPriority w:val="99"/>
    <w:rsid w:val="0004206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42063"/>
    <w:rPr>
      <w:b/>
      <w:bCs/>
    </w:rPr>
  </w:style>
  <w:style w:type="character" w:customStyle="1" w:styleId="CommentSubjectChar">
    <w:name w:val="Comment Subject Char"/>
    <w:basedOn w:val="CommentTextChar"/>
    <w:link w:val="CommentSubject"/>
    <w:uiPriority w:val="99"/>
    <w:semiHidden/>
    <w:rsid w:val="00042063"/>
    <w:rPr>
      <w:rFonts w:ascii="Arial" w:eastAsia="Arial" w:hAnsi="Arial" w:cs="Arial"/>
      <w:b/>
      <w:bCs/>
      <w:sz w:val="20"/>
      <w:szCs w:val="20"/>
    </w:rPr>
  </w:style>
  <w:style w:type="paragraph" w:customStyle="1" w:styleId="StyleBackground1CenteredLinespacingMultiple115li">
    <w:name w:val="Style Background 1 Centered Line spacing:  Multiple 1.15 li"/>
    <w:rsid w:val="005602AB"/>
    <w:pPr>
      <w:widowControl/>
      <w:autoSpaceDE/>
      <w:autoSpaceDN/>
      <w:spacing w:line="276" w:lineRule="auto"/>
      <w:jc w:val="center"/>
    </w:pPr>
    <w:rPr>
      <w:rFonts w:ascii="Arial" w:eastAsia="Times New Roman" w:hAnsi="Arial" w:cs="Times New Roman"/>
      <w:color w:val="FFFFFF" w:themeColor="background1"/>
      <w:sz w:val="20"/>
      <w:szCs w:val="20"/>
      <w:lang w:val="en-GB" w:eastAsia="en-GB"/>
    </w:rPr>
  </w:style>
  <w:style w:type="paragraph" w:customStyle="1" w:styleId="StyleCenteredLinespacingMultiple115li">
    <w:name w:val="Style Centered Line spacing:  Multiple 1.15 li"/>
    <w:rsid w:val="005602AB"/>
    <w:pPr>
      <w:widowControl/>
      <w:autoSpaceDE/>
      <w:autoSpaceDN/>
      <w:spacing w:line="276" w:lineRule="auto"/>
      <w:jc w:val="center"/>
    </w:pPr>
    <w:rPr>
      <w:rFonts w:ascii="Arial" w:eastAsia="Times New Roman" w:hAnsi="Arial" w:cs="Times New Roman"/>
      <w:sz w:val="20"/>
      <w:szCs w:val="20"/>
      <w:lang w:val="en-GB" w:eastAsia="en-GB"/>
    </w:rPr>
  </w:style>
  <w:style w:type="paragraph" w:styleId="Header">
    <w:name w:val="header"/>
    <w:basedOn w:val="Normal"/>
    <w:link w:val="HeaderChar"/>
    <w:uiPriority w:val="99"/>
    <w:unhideWhenUsed/>
    <w:rsid w:val="005602AB"/>
    <w:pPr>
      <w:tabs>
        <w:tab w:val="center" w:pos="4513"/>
        <w:tab w:val="right" w:pos="9026"/>
      </w:tabs>
    </w:pPr>
  </w:style>
  <w:style w:type="character" w:customStyle="1" w:styleId="HeaderChar">
    <w:name w:val="Header Char"/>
    <w:basedOn w:val="DefaultParagraphFont"/>
    <w:link w:val="Header"/>
    <w:uiPriority w:val="99"/>
    <w:rsid w:val="005602AB"/>
    <w:rPr>
      <w:rFonts w:ascii="Arial" w:eastAsia="Arial" w:hAnsi="Arial" w:cs="Arial"/>
    </w:rPr>
  </w:style>
  <w:style w:type="paragraph" w:styleId="Footer">
    <w:name w:val="footer"/>
    <w:basedOn w:val="Normal"/>
    <w:link w:val="FooterChar"/>
    <w:uiPriority w:val="99"/>
    <w:unhideWhenUsed/>
    <w:rsid w:val="005602AB"/>
    <w:pPr>
      <w:tabs>
        <w:tab w:val="center" w:pos="4513"/>
        <w:tab w:val="right" w:pos="9026"/>
      </w:tabs>
    </w:pPr>
  </w:style>
  <w:style w:type="character" w:customStyle="1" w:styleId="FooterChar">
    <w:name w:val="Footer Char"/>
    <w:basedOn w:val="DefaultParagraphFont"/>
    <w:link w:val="Footer"/>
    <w:uiPriority w:val="99"/>
    <w:rsid w:val="005602AB"/>
    <w:rPr>
      <w:rFonts w:ascii="Arial" w:eastAsia="Arial" w:hAnsi="Arial" w:cs="Arial"/>
    </w:rPr>
  </w:style>
  <w:style w:type="paragraph" w:styleId="TOCHeading">
    <w:name w:val="TOC Heading"/>
    <w:basedOn w:val="Heading1"/>
    <w:next w:val="Normal"/>
    <w:uiPriority w:val="39"/>
    <w:unhideWhenUsed/>
    <w:qFormat/>
    <w:rsid w:val="00AE6D3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lang w:val="en-GB" w:eastAsia="en-GB"/>
    </w:rPr>
  </w:style>
  <w:style w:type="character" w:styleId="Strong">
    <w:name w:val="Strong"/>
    <w:basedOn w:val="DefaultParagraphFont"/>
    <w:uiPriority w:val="22"/>
    <w:qFormat/>
    <w:rsid w:val="00310C24"/>
    <w:rPr>
      <w:b/>
      <w:bCs/>
    </w:rPr>
  </w:style>
  <w:style w:type="paragraph" w:styleId="Caption">
    <w:name w:val="caption"/>
    <w:basedOn w:val="Normal"/>
    <w:next w:val="Normal"/>
    <w:qFormat/>
    <w:rsid w:val="00584CEF"/>
    <w:pPr>
      <w:widowControl/>
      <w:autoSpaceDE/>
      <w:autoSpaceDN/>
      <w:spacing w:line="264" w:lineRule="auto"/>
    </w:pPr>
    <w:rPr>
      <w:rFonts w:eastAsia="Times New Roman" w:cs="Times New Roman"/>
      <w:b/>
      <w:bCs/>
      <w:sz w:val="20"/>
      <w:szCs w:val="20"/>
      <w:lang w:val="en-GB" w:eastAsia="en-GB"/>
    </w:rPr>
  </w:style>
  <w:style w:type="paragraph" w:customStyle="1" w:styleId="Style1">
    <w:name w:val="Style1"/>
    <w:basedOn w:val="Normal"/>
    <w:link w:val="Style1Char"/>
    <w:qFormat/>
    <w:rsid w:val="003C2BF9"/>
    <w:pPr>
      <w:ind w:left="720"/>
    </w:pPr>
    <w:rPr>
      <w:b/>
      <w:bCs/>
      <w:color w:val="00B050"/>
      <w:sz w:val="32"/>
      <w:szCs w:val="32"/>
    </w:rPr>
  </w:style>
  <w:style w:type="character" w:customStyle="1" w:styleId="Style1Char">
    <w:name w:val="Style1 Char"/>
    <w:basedOn w:val="DefaultParagraphFont"/>
    <w:link w:val="Style1"/>
    <w:rsid w:val="003C2BF9"/>
    <w:rPr>
      <w:rFonts w:ascii="Arial" w:eastAsia="Arial" w:hAnsi="Arial" w:cs="Arial"/>
      <w:b/>
      <w:bCs/>
      <w:color w:val="00B050"/>
      <w:sz w:val="32"/>
      <w:szCs w:val="32"/>
    </w:rPr>
  </w:style>
  <w:style w:type="character" w:customStyle="1" w:styleId="Heading3Char">
    <w:name w:val="Heading 3 Char"/>
    <w:basedOn w:val="DefaultParagraphFont"/>
    <w:link w:val="Heading3"/>
    <w:uiPriority w:val="9"/>
    <w:semiHidden/>
    <w:rsid w:val="00133F67"/>
    <w:rPr>
      <w:rFonts w:asciiTheme="majorHAnsi" w:eastAsiaTheme="majorEastAsia" w:hAnsiTheme="majorHAnsi" w:cstheme="majorBidi"/>
      <w:color w:val="243F60" w:themeColor="accent1" w:themeShade="7F"/>
      <w:sz w:val="24"/>
      <w:szCs w:val="24"/>
    </w:rPr>
  </w:style>
  <w:style w:type="paragraph" w:styleId="TOC1">
    <w:name w:val="toc 1"/>
    <w:basedOn w:val="Normal"/>
    <w:next w:val="Normal"/>
    <w:autoRedefine/>
    <w:uiPriority w:val="39"/>
    <w:unhideWhenUsed/>
    <w:rsid w:val="00133F6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63981">
      <w:bodyDiv w:val="1"/>
      <w:marLeft w:val="0"/>
      <w:marRight w:val="0"/>
      <w:marTop w:val="0"/>
      <w:marBottom w:val="0"/>
      <w:divBdr>
        <w:top w:val="none" w:sz="0" w:space="0" w:color="auto"/>
        <w:left w:val="none" w:sz="0" w:space="0" w:color="auto"/>
        <w:bottom w:val="none" w:sz="0" w:space="0" w:color="auto"/>
        <w:right w:val="none" w:sz="0" w:space="0" w:color="auto"/>
      </w:divBdr>
    </w:div>
    <w:div w:id="234095112">
      <w:bodyDiv w:val="1"/>
      <w:marLeft w:val="0"/>
      <w:marRight w:val="0"/>
      <w:marTop w:val="0"/>
      <w:marBottom w:val="0"/>
      <w:divBdr>
        <w:top w:val="none" w:sz="0" w:space="0" w:color="auto"/>
        <w:left w:val="none" w:sz="0" w:space="0" w:color="auto"/>
        <w:bottom w:val="none" w:sz="0" w:space="0" w:color="auto"/>
        <w:right w:val="none" w:sz="0" w:space="0" w:color="auto"/>
      </w:divBdr>
    </w:div>
    <w:div w:id="297342794">
      <w:bodyDiv w:val="1"/>
      <w:marLeft w:val="0"/>
      <w:marRight w:val="0"/>
      <w:marTop w:val="0"/>
      <w:marBottom w:val="0"/>
      <w:divBdr>
        <w:top w:val="none" w:sz="0" w:space="0" w:color="auto"/>
        <w:left w:val="none" w:sz="0" w:space="0" w:color="auto"/>
        <w:bottom w:val="none" w:sz="0" w:space="0" w:color="auto"/>
        <w:right w:val="none" w:sz="0" w:space="0" w:color="auto"/>
      </w:divBdr>
    </w:div>
    <w:div w:id="425005038">
      <w:bodyDiv w:val="1"/>
      <w:marLeft w:val="0"/>
      <w:marRight w:val="0"/>
      <w:marTop w:val="0"/>
      <w:marBottom w:val="0"/>
      <w:divBdr>
        <w:top w:val="none" w:sz="0" w:space="0" w:color="auto"/>
        <w:left w:val="none" w:sz="0" w:space="0" w:color="auto"/>
        <w:bottom w:val="none" w:sz="0" w:space="0" w:color="auto"/>
        <w:right w:val="none" w:sz="0" w:space="0" w:color="auto"/>
      </w:divBdr>
    </w:div>
    <w:div w:id="462308784">
      <w:bodyDiv w:val="1"/>
      <w:marLeft w:val="0"/>
      <w:marRight w:val="0"/>
      <w:marTop w:val="0"/>
      <w:marBottom w:val="0"/>
      <w:divBdr>
        <w:top w:val="none" w:sz="0" w:space="0" w:color="auto"/>
        <w:left w:val="none" w:sz="0" w:space="0" w:color="auto"/>
        <w:bottom w:val="none" w:sz="0" w:space="0" w:color="auto"/>
        <w:right w:val="none" w:sz="0" w:space="0" w:color="auto"/>
      </w:divBdr>
    </w:div>
    <w:div w:id="545920878">
      <w:bodyDiv w:val="1"/>
      <w:marLeft w:val="0"/>
      <w:marRight w:val="0"/>
      <w:marTop w:val="0"/>
      <w:marBottom w:val="0"/>
      <w:divBdr>
        <w:top w:val="none" w:sz="0" w:space="0" w:color="auto"/>
        <w:left w:val="none" w:sz="0" w:space="0" w:color="auto"/>
        <w:bottom w:val="none" w:sz="0" w:space="0" w:color="auto"/>
        <w:right w:val="none" w:sz="0" w:space="0" w:color="auto"/>
      </w:divBdr>
    </w:div>
    <w:div w:id="747387952">
      <w:bodyDiv w:val="1"/>
      <w:marLeft w:val="0"/>
      <w:marRight w:val="0"/>
      <w:marTop w:val="0"/>
      <w:marBottom w:val="0"/>
      <w:divBdr>
        <w:top w:val="none" w:sz="0" w:space="0" w:color="auto"/>
        <w:left w:val="none" w:sz="0" w:space="0" w:color="auto"/>
        <w:bottom w:val="none" w:sz="0" w:space="0" w:color="auto"/>
        <w:right w:val="none" w:sz="0" w:space="0" w:color="auto"/>
      </w:divBdr>
    </w:div>
    <w:div w:id="800540783">
      <w:bodyDiv w:val="1"/>
      <w:marLeft w:val="0"/>
      <w:marRight w:val="0"/>
      <w:marTop w:val="0"/>
      <w:marBottom w:val="0"/>
      <w:divBdr>
        <w:top w:val="none" w:sz="0" w:space="0" w:color="auto"/>
        <w:left w:val="none" w:sz="0" w:space="0" w:color="auto"/>
        <w:bottom w:val="none" w:sz="0" w:space="0" w:color="auto"/>
        <w:right w:val="none" w:sz="0" w:space="0" w:color="auto"/>
      </w:divBdr>
    </w:div>
    <w:div w:id="845637823">
      <w:bodyDiv w:val="1"/>
      <w:marLeft w:val="0"/>
      <w:marRight w:val="0"/>
      <w:marTop w:val="0"/>
      <w:marBottom w:val="0"/>
      <w:divBdr>
        <w:top w:val="none" w:sz="0" w:space="0" w:color="auto"/>
        <w:left w:val="none" w:sz="0" w:space="0" w:color="auto"/>
        <w:bottom w:val="none" w:sz="0" w:space="0" w:color="auto"/>
        <w:right w:val="none" w:sz="0" w:space="0" w:color="auto"/>
      </w:divBdr>
    </w:div>
    <w:div w:id="848101943">
      <w:bodyDiv w:val="1"/>
      <w:marLeft w:val="0"/>
      <w:marRight w:val="0"/>
      <w:marTop w:val="0"/>
      <w:marBottom w:val="0"/>
      <w:divBdr>
        <w:top w:val="none" w:sz="0" w:space="0" w:color="auto"/>
        <w:left w:val="none" w:sz="0" w:space="0" w:color="auto"/>
        <w:bottom w:val="none" w:sz="0" w:space="0" w:color="auto"/>
        <w:right w:val="none" w:sz="0" w:space="0" w:color="auto"/>
      </w:divBdr>
    </w:div>
    <w:div w:id="855731528">
      <w:bodyDiv w:val="1"/>
      <w:marLeft w:val="0"/>
      <w:marRight w:val="0"/>
      <w:marTop w:val="0"/>
      <w:marBottom w:val="0"/>
      <w:divBdr>
        <w:top w:val="none" w:sz="0" w:space="0" w:color="auto"/>
        <w:left w:val="none" w:sz="0" w:space="0" w:color="auto"/>
        <w:bottom w:val="none" w:sz="0" w:space="0" w:color="auto"/>
        <w:right w:val="none" w:sz="0" w:space="0" w:color="auto"/>
      </w:divBdr>
    </w:div>
    <w:div w:id="874660245">
      <w:bodyDiv w:val="1"/>
      <w:marLeft w:val="0"/>
      <w:marRight w:val="0"/>
      <w:marTop w:val="0"/>
      <w:marBottom w:val="0"/>
      <w:divBdr>
        <w:top w:val="none" w:sz="0" w:space="0" w:color="auto"/>
        <w:left w:val="none" w:sz="0" w:space="0" w:color="auto"/>
        <w:bottom w:val="none" w:sz="0" w:space="0" w:color="auto"/>
        <w:right w:val="none" w:sz="0" w:space="0" w:color="auto"/>
      </w:divBdr>
    </w:div>
    <w:div w:id="939026193">
      <w:bodyDiv w:val="1"/>
      <w:marLeft w:val="0"/>
      <w:marRight w:val="0"/>
      <w:marTop w:val="0"/>
      <w:marBottom w:val="0"/>
      <w:divBdr>
        <w:top w:val="none" w:sz="0" w:space="0" w:color="auto"/>
        <w:left w:val="none" w:sz="0" w:space="0" w:color="auto"/>
        <w:bottom w:val="none" w:sz="0" w:space="0" w:color="auto"/>
        <w:right w:val="none" w:sz="0" w:space="0" w:color="auto"/>
      </w:divBdr>
    </w:div>
    <w:div w:id="1004553166">
      <w:bodyDiv w:val="1"/>
      <w:marLeft w:val="0"/>
      <w:marRight w:val="0"/>
      <w:marTop w:val="0"/>
      <w:marBottom w:val="0"/>
      <w:divBdr>
        <w:top w:val="none" w:sz="0" w:space="0" w:color="auto"/>
        <w:left w:val="none" w:sz="0" w:space="0" w:color="auto"/>
        <w:bottom w:val="none" w:sz="0" w:space="0" w:color="auto"/>
        <w:right w:val="none" w:sz="0" w:space="0" w:color="auto"/>
      </w:divBdr>
    </w:div>
    <w:div w:id="1096055312">
      <w:bodyDiv w:val="1"/>
      <w:marLeft w:val="0"/>
      <w:marRight w:val="0"/>
      <w:marTop w:val="0"/>
      <w:marBottom w:val="0"/>
      <w:divBdr>
        <w:top w:val="none" w:sz="0" w:space="0" w:color="auto"/>
        <w:left w:val="none" w:sz="0" w:space="0" w:color="auto"/>
        <w:bottom w:val="none" w:sz="0" w:space="0" w:color="auto"/>
        <w:right w:val="none" w:sz="0" w:space="0" w:color="auto"/>
      </w:divBdr>
    </w:div>
    <w:div w:id="1101268255">
      <w:bodyDiv w:val="1"/>
      <w:marLeft w:val="0"/>
      <w:marRight w:val="0"/>
      <w:marTop w:val="0"/>
      <w:marBottom w:val="0"/>
      <w:divBdr>
        <w:top w:val="none" w:sz="0" w:space="0" w:color="auto"/>
        <w:left w:val="none" w:sz="0" w:space="0" w:color="auto"/>
        <w:bottom w:val="none" w:sz="0" w:space="0" w:color="auto"/>
        <w:right w:val="none" w:sz="0" w:space="0" w:color="auto"/>
      </w:divBdr>
    </w:div>
    <w:div w:id="1102917029">
      <w:bodyDiv w:val="1"/>
      <w:marLeft w:val="0"/>
      <w:marRight w:val="0"/>
      <w:marTop w:val="0"/>
      <w:marBottom w:val="0"/>
      <w:divBdr>
        <w:top w:val="none" w:sz="0" w:space="0" w:color="auto"/>
        <w:left w:val="none" w:sz="0" w:space="0" w:color="auto"/>
        <w:bottom w:val="none" w:sz="0" w:space="0" w:color="auto"/>
        <w:right w:val="none" w:sz="0" w:space="0" w:color="auto"/>
      </w:divBdr>
    </w:div>
    <w:div w:id="1156725419">
      <w:bodyDiv w:val="1"/>
      <w:marLeft w:val="0"/>
      <w:marRight w:val="0"/>
      <w:marTop w:val="0"/>
      <w:marBottom w:val="0"/>
      <w:divBdr>
        <w:top w:val="none" w:sz="0" w:space="0" w:color="auto"/>
        <w:left w:val="none" w:sz="0" w:space="0" w:color="auto"/>
        <w:bottom w:val="none" w:sz="0" w:space="0" w:color="auto"/>
        <w:right w:val="none" w:sz="0" w:space="0" w:color="auto"/>
      </w:divBdr>
    </w:div>
    <w:div w:id="1227037240">
      <w:bodyDiv w:val="1"/>
      <w:marLeft w:val="0"/>
      <w:marRight w:val="0"/>
      <w:marTop w:val="0"/>
      <w:marBottom w:val="0"/>
      <w:divBdr>
        <w:top w:val="none" w:sz="0" w:space="0" w:color="auto"/>
        <w:left w:val="none" w:sz="0" w:space="0" w:color="auto"/>
        <w:bottom w:val="none" w:sz="0" w:space="0" w:color="auto"/>
        <w:right w:val="none" w:sz="0" w:space="0" w:color="auto"/>
      </w:divBdr>
    </w:div>
    <w:div w:id="1269586704">
      <w:bodyDiv w:val="1"/>
      <w:marLeft w:val="0"/>
      <w:marRight w:val="0"/>
      <w:marTop w:val="0"/>
      <w:marBottom w:val="0"/>
      <w:divBdr>
        <w:top w:val="none" w:sz="0" w:space="0" w:color="auto"/>
        <w:left w:val="none" w:sz="0" w:space="0" w:color="auto"/>
        <w:bottom w:val="none" w:sz="0" w:space="0" w:color="auto"/>
        <w:right w:val="none" w:sz="0" w:space="0" w:color="auto"/>
      </w:divBdr>
    </w:div>
    <w:div w:id="1301770538">
      <w:bodyDiv w:val="1"/>
      <w:marLeft w:val="0"/>
      <w:marRight w:val="0"/>
      <w:marTop w:val="0"/>
      <w:marBottom w:val="0"/>
      <w:divBdr>
        <w:top w:val="none" w:sz="0" w:space="0" w:color="auto"/>
        <w:left w:val="none" w:sz="0" w:space="0" w:color="auto"/>
        <w:bottom w:val="none" w:sz="0" w:space="0" w:color="auto"/>
        <w:right w:val="none" w:sz="0" w:space="0" w:color="auto"/>
      </w:divBdr>
    </w:div>
    <w:div w:id="1497577455">
      <w:bodyDiv w:val="1"/>
      <w:marLeft w:val="0"/>
      <w:marRight w:val="0"/>
      <w:marTop w:val="0"/>
      <w:marBottom w:val="0"/>
      <w:divBdr>
        <w:top w:val="none" w:sz="0" w:space="0" w:color="auto"/>
        <w:left w:val="none" w:sz="0" w:space="0" w:color="auto"/>
        <w:bottom w:val="none" w:sz="0" w:space="0" w:color="auto"/>
        <w:right w:val="none" w:sz="0" w:space="0" w:color="auto"/>
      </w:divBdr>
    </w:div>
    <w:div w:id="1500190115">
      <w:bodyDiv w:val="1"/>
      <w:marLeft w:val="0"/>
      <w:marRight w:val="0"/>
      <w:marTop w:val="0"/>
      <w:marBottom w:val="0"/>
      <w:divBdr>
        <w:top w:val="none" w:sz="0" w:space="0" w:color="auto"/>
        <w:left w:val="none" w:sz="0" w:space="0" w:color="auto"/>
        <w:bottom w:val="none" w:sz="0" w:space="0" w:color="auto"/>
        <w:right w:val="none" w:sz="0" w:space="0" w:color="auto"/>
      </w:divBdr>
    </w:div>
    <w:div w:id="1604533292">
      <w:bodyDiv w:val="1"/>
      <w:marLeft w:val="0"/>
      <w:marRight w:val="0"/>
      <w:marTop w:val="0"/>
      <w:marBottom w:val="0"/>
      <w:divBdr>
        <w:top w:val="none" w:sz="0" w:space="0" w:color="auto"/>
        <w:left w:val="none" w:sz="0" w:space="0" w:color="auto"/>
        <w:bottom w:val="none" w:sz="0" w:space="0" w:color="auto"/>
        <w:right w:val="none" w:sz="0" w:space="0" w:color="auto"/>
      </w:divBdr>
    </w:div>
    <w:div w:id="1615363539">
      <w:bodyDiv w:val="1"/>
      <w:marLeft w:val="0"/>
      <w:marRight w:val="0"/>
      <w:marTop w:val="0"/>
      <w:marBottom w:val="0"/>
      <w:divBdr>
        <w:top w:val="none" w:sz="0" w:space="0" w:color="auto"/>
        <w:left w:val="none" w:sz="0" w:space="0" w:color="auto"/>
        <w:bottom w:val="none" w:sz="0" w:space="0" w:color="auto"/>
        <w:right w:val="none" w:sz="0" w:space="0" w:color="auto"/>
      </w:divBdr>
    </w:div>
    <w:div w:id="1621062655">
      <w:bodyDiv w:val="1"/>
      <w:marLeft w:val="0"/>
      <w:marRight w:val="0"/>
      <w:marTop w:val="0"/>
      <w:marBottom w:val="0"/>
      <w:divBdr>
        <w:top w:val="none" w:sz="0" w:space="0" w:color="auto"/>
        <w:left w:val="none" w:sz="0" w:space="0" w:color="auto"/>
        <w:bottom w:val="none" w:sz="0" w:space="0" w:color="auto"/>
        <w:right w:val="none" w:sz="0" w:space="0" w:color="auto"/>
      </w:divBdr>
    </w:div>
    <w:div w:id="1625303540">
      <w:bodyDiv w:val="1"/>
      <w:marLeft w:val="0"/>
      <w:marRight w:val="0"/>
      <w:marTop w:val="0"/>
      <w:marBottom w:val="0"/>
      <w:divBdr>
        <w:top w:val="none" w:sz="0" w:space="0" w:color="auto"/>
        <w:left w:val="none" w:sz="0" w:space="0" w:color="auto"/>
        <w:bottom w:val="none" w:sz="0" w:space="0" w:color="auto"/>
        <w:right w:val="none" w:sz="0" w:space="0" w:color="auto"/>
      </w:divBdr>
    </w:div>
    <w:div w:id="1639186763">
      <w:bodyDiv w:val="1"/>
      <w:marLeft w:val="0"/>
      <w:marRight w:val="0"/>
      <w:marTop w:val="0"/>
      <w:marBottom w:val="0"/>
      <w:divBdr>
        <w:top w:val="none" w:sz="0" w:space="0" w:color="auto"/>
        <w:left w:val="none" w:sz="0" w:space="0" w:color="auto"/>
        <w:bottom w:val="none" w:sz="0" w:space="0" w:color="auto"/>
        <w:right w:val="none" w:sz="0" w:space="0" w:color="auto"/>
      </w:divBdr>
    </w:div>
    <w:div w:id="1690988059">
      <w:bodyDiv w:val="1"/>
      <w:marLeft w:val="0"/>
      <w:marRight w:val="0"/>
      <w:marTop w:val="0"/>
      <w:marBottom w:val="0"/>
      <w:divBdr>
        <w:top w:val="none" w:sz="0" w:space="0" w:color="auto"/>
        <w:left w:val="none" w:sz="0" w:space="0" w:color="auto"/>
        <w:bottom w:val="none" w:sz="0" w:space="0" w:color="auto"/>
        <w:right w:val="none" w:sz="0" w:space="0" w:color="auto"/>
      </w:divBdr>
    </w:div>
    <w:div w:id="1712613595">
      <w:bodyDiv w:val="1"/>
      <w:marLeft w:val="0"/>
      <w:marRight w:val="0"/>
      <w:marTop w:val="0"/>
      <w:marBottom w:val="0"/>
      <w:divBdr>
        <w:top w:val="none" w:sz="0" w:space="0" w:color="auto"/>
        <w:left w:val="none" w:sz="0" w:space="0" w:color="auto"/>
        <w:bottom w:val="none" w:sz="0" w:space="0" w:color="auto"/>
        <w:right w:val="none" w:sz="0" w:space="0" w:color="auto"/>
      </w:divBdr>
    </w:div>
    <w:div w:id="1743989772">
      <w:bodyDiv w:val="1"/>
      <w:marLeft w:val="0"/>
      <w:marRight w:val="0"/>
      <w:marTop w:val="0"/>
      <w:marBottom w:val="0"/>
      <w:divBdr>
        <w:top w:val="none" w:sz="0" w:space="0" w:color="auto"/>
        <w:left w:val="none" w:sz="0" w:space="0" w:color="auto"/>
        <w:bottom w:val="none" w:sz="0" w:space="0" w:color="auto"/>
        <w:right w:val="none" w:sz="0" w:space="0" w:color="auto"/>
      </w:divBdr>
    </w:div>
    <w:div w:id="1747069760">
      <w:bodyDiv w:val="1"/>
      <w:marLeft w:val="0"/>
      <w:marRight w:val="0"/>
      <w:marTop w:val="0"/>
      <w:marBottom w:val="0"/>
      <w:divBdr>
        <w:top w:val="none" w:sz="0" w:space="0" w:color="auto"/>
        <w:left w:val="none" w:sz="0" w:space="0" w:color="auto"/>
        <w:bottom w:val="none" w:sz="0" w:space="0" w:color="auto"/>
        <w:right w:val="none" w:sz="0" w:space="0" w:color="auto"/>
      </w:divBdr>
      <w:divsChild>
        <w:div w:id="1896893725">
          <w:marLeft w:val="0"/>
          <w:marRight w:val="0"/>
          <w:marTop w:val="0"/>
          <w:marBottom w:val="0"/>
          <w:divBdr>
            <w:top w:val="none" w:sz="0" w:space="0" w:color="auto"/>
            <w:left w:val="none" w:sz="0" w:space="0" w:color="auto"/>
            <w:bottom w:val="none" w:sz="0" w:space="0" w:color="auto"/>
            <w:right w:val="none" w:sz="0" w:space="0" w:color="auto"/>
          </w:divBdr>
          <w:divsChild>
            <w:div w:id="1699314896">
              <w:marLeft w:val="0"/>
              <w:marRight w:val="0"/>
              <w:marTop w:val="0"/>
              <w:marBottom w:val="0"/>
              <w:divBdr>
                <w:top w:val="none" w:sz="0" w:space="0" w:color="auto"/>
                <w:left w:val="none" w:sz="0" w:space="0" w:color="auto"/>
                <w:bottom w:val="none" w:sz="0" w:space="0" w:color="auto"/>
                <w:right w:val="none" w:sz="0" w:space="0" w:color="auto"/>
              </w:divBdr>
              <w:divsChild>
                <w:div w:id="280959188">
                  <w:marLeft w:val="0"/>
                  <w:marRight w:val="0"/>
                  <w:marTop w:val="0"/>
                  <w:marBottom w:val="0"/>
                  <w:divBdr>
                    <w:top w:val="none" w:sz="0" w:space="0" w:color="auto"/>
                    <w:left w:val="none" w:sz="0" w:space="0" w:color="auto"/>
                    <w:bottom w:val="none" w:sz="0" w:space="0" w:color="auto"/>
                    <w:right w:val="none" w:sz="0" w:space="0" w:color="auto"/>
                  </w:divBdr>
                  <w:divsChild>
                    <w:div w:id="1334842570">
                      <w:marLeft w:val="0"/>
                      <w:marRight w:val="0"/>
                      <w:marTop w:val="0"/>
                      <w:marBottom w:val="0"/>
                      <w:divBdr>
                        <w:top w:val="none" w:sz="0" w:space="0" w:color="auto"/>
                        <w:left w:val="none" w:sz="0" w:space="0" w:color="auto"/>
                        <w:bottom w:val="none" w:sz="0" w:space="0" w:color="auto"/>
                        <w:right w:val="none" w:sz="0" w:space="0" w:color="auto"/>
                      </w:divBdr>
                      <w:divsChild>
                        <w:div w:id="419446056">
                          <w:marLeft w:val="0"/>
                          <w:marRight w:val="0"/>
                          <w:marTop w:val="0"/>
                          <w:marBottom w:val="0"/>
                          <w:divBdr>
                            <w:top w:val="none" w:sz="0" w:space="0" w:color="auto"/>
                            <w:left w:val="none" w:sz="0" w:space="0" w:color="auto"/>
                            <w:bottom w:val="none" w:sz="0" w:space="0" w:color="auto"/>
                            <w:right w:val="none" w:sz="0" w:space="0" w:color="auto"/>
                          </w:divBdr>
                          <w:divsChild>
                            <w:div w:id="107396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001969">
                  <w:marLeft w:val="0"/>
                  <w:marRight w:val="0"/>
                  <w:marTop w:val="0"/>
                  <w:marBottom w:val="0"/>
                  <w:divBdr>
                    <w:top w:val="none" w:sz="0" w:space="0" w:color="auto"/>
                    <w:left w:val="none" w:sz="0" w:space="0" w:color="auto"/>
                    <w:bottom w:val="none" w:sz="0" w:space="0" w:color="auto"/>
                    <w:right w:val="none" w:sz="0" w:space="0" w:color="auto"/>
                  </w:divBdr>
                  <w:divsChild>
                    <w:div w:id="2053262876">
                      <w:marLeft w:val="0"/>
                      <w:marRight w:val="0"/>
                      <w:marTop w:val="0"/>
                      <w:marBottom w:val="0"/>
                      <w:divBdr>
                        <w:top w:val="none" w:sz="0" w:space="0" w:color="auto"/>
                        <w:left w:val="none" w:sz="0" w:space="0" w:color="auto"/>
                        <w:bottom w:val="none" w:sz="0" w:space="0" w:color="auto"/>
                        <w:right w:val="none" w:sz="0" w:space="0" w:color="auto"/>
                      </w:divBdr>
                      <w:divsChild>
                        <w:div w:id="213729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798839">
              <w:marLeft w:val="0"/>
              <w:marRight w:val="0"/>
              <w:marTop w:val="0"/>
              <w:marBottom w:val="0"/>
              <w:divBdr>
                <w:top w:val="none" w:sz="0" w:space="0" w:color="auto"/>
                <w:left w:val="none" w:sz="0" w:space="0" w:color="auto"/>
                <w:bottom w:val="none" w:sz="0" w:space="0" w:color="auto"/>
                <w:right w:val="none" w:sz="0" w:space="0" w:color="auto"/>
              </w:divBdr>
              <w:divsChild>
                <w:div w:id="632947518">
                  <w:marLeft w:val="0"/>
                  <w:marRight w:val="0"/>
                  <w:marTop w:val="0"/>
                  <w:marBottom w:val="0"/>
                  <w:divBdr>
                    <w:top w:val="none" w:sz="0" w:space="0" w:color="auto"/>
                    <w:left w:val="none" w:sz="0" w:space="0" w:color="auto"/>
                    <w:bottom w:val="none" w:sz="0" w:space="0" w:color="auto"/>
                    <w:right w:val="none" w:sz="0" w:space="0" w:color="auto"/>
                  </w:divBdr>
                  <w:divsChild>
                    <w:div w:id="1710690776">
                      <w:marLeft w:val="0"/>
                      <w:marRight w:val="0"/>
                      <w:marTop w:val="0"/>
                      <w:marBottom w:val="100"/>
                      <w:divBdr>
                        <w:top w:val="none" w:sz="0" w:space="0" w:color="auto"/>
                        <w:left w:val="none" w:sz="0" w:space="0" w:color="auto"/>
                        <w:bottom w:val="none" w:sz="0" w:space="0" w:color="auto"/>
                        <w:right w:val="none" w:sz="0" w:space="0" w:color="auto"/>
                      </w:divBdr>
                      <w:divsChild>
                        <w:div w:id="1957981348">
                          <w:marLeft w:val="0"/>
                          <w:marRight w:val="0"/>
                          <w:marTop w:val="0"/>
                          <w:marBottom w:val="0"/>
                          <w:divBdr>
                            <w:top w:val="none" w:sz="0" w:space="0" w:color="auto"/>
                            <w:left w:val="none" w:sz="0" w:space="0" w:color="auto"/>
                            <w:bottom w:val="none" w:sz="0" w:space="0" w:color="auto"/>
                            <w:right w:val="none" w:sz="0" w:space="0" w:color="auto"/>
                          </w:divBdr>
                          <w:divsChild>
                            <w:div w:id="864706472">
                              <w:marLeft w:val="0"/>
                              <w:marRight w:val="0"/>
                              <w:marTop w:val="0"/>
                              <w:marBottom w:val="0"/>
                              <w:divBdr>
                                <w:top w:val="none" w:sz="0" w:space="0" w:color="auto"/>
                                <w:left w:val="none" w:sz="0" w:space="0" w:color="auto"/>
                                <w:bottom w:val="none" w:sz="0" w:space="0" w:color="auto"/>
                                <w:right w:val="none" w:sz="0" w:space="0" w:color="auto"/>
                              </w:divBdr>
                              <w:divsChild>
                                <w:div w:id="219946754">
                                  <w:marLeft w:val="0"/>
                                  <w:marRight w:val="0"/>
                                  <w:marTop w:val="0"/>
                                  <w:marBottom w:val="0"/>
                                  <w:divBdr>
                                    <w:top w:val="none" w:sz="0" w:space="0" w:color="auto"/>
                                    <w:left w:val="none" w:sz="0" w:space="0" w:color="auto"/>
                                    <w:bottom w:val="none" w:sz="0" w:space="0" w:color="auto"/>
                                    <w:right w:val="none" w:sz="0" w:space="0" w:color="auto"/>
                                  </w:divBdr>
                                </w:div>
                                <w:div w:id="307710938">
                                  <w:marLeft w:val="0"/>
                                  <w:marRight w:val="0"/>
                                  <w:marTop w:val="0"/>
                                  <w:marBottom w:val="0"/>
                                  <w:divBdr>
                                    <w:top w:val="none" w:sz="0" w:space="0" w:color="auto"/>
                                    <w:left w:val="none" w:sz="0" w:space="0" w:color="auto"/>
                                    <w:bottom w:val="none" w:sz="0" w:space="0" w:color="auto"/>
                                    <w:right w:val="none" w:sz="0" w:space="0" w:color="auto"/>
                                  </w:divBdr>
                                  <w:divsChild>
                                    <w:div w:id="1602028872">
                                      <w:marLeft w:val="0"/>
                                      <w:marRight w:val="0"/>
                                      <w:marTop w:val="0"/>
                                      <w:marBottom w:val="0"/>
                                      <w:divBdr>
                                        <w:top w:val="none" w:sz="0" w:space="0" w:color="auto"/>
                                        <w:left w:val="none" w:sz="0" w:space="0" w:color="auto"/>
                                        <w:bottom w:val="none" w:sz="0" w:space="0" w:color="auto"/>
                                        <w:right w:val="none" w:sz="0" w:space="0" w:color="auto"/>
                                      </w:divBdr>
                                      <w:divsChild>
                                        <w:div w:id="610672071">
                                          <w:marLeft w:val="0"/>
                                          <w:marRight w:val="0"/>
                                          <w:marTop w:val="0"/>
                                          <w:marBottom w:val="0"/>
                                          <w:divBdr>
                                            <w:top w:val="none" w:sz="0" w:space="0" w:color="auto"/>
                                            <w:left w:val="none" w:sz="0" w:space="0" w:color="auto"/>
                                            <w:bottom w:val="none" w:sz="0" w:space="0" w:color="auto"/>
                                            <w:right w:val="none" w:sz="0" w:space="0" w:color="auto"/>
                                          </w:divBdr>
                                          <w:divsChild>
                                            <w:div w:id="12176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875714">
                                  <w:marLeft w:val="0"/>
                                  <w:marRight w:val="0"/>
                                  <w:marTop w:val="180"/>
                                  <w:marBottom w:val="0"/>
                                  <w:divBdr>
                                    <w:top w:val="none" w:sz="0" w:space="0" w:color="auto"/>
                                    <w:left w:val="none" w:sz="0" w:space="0" w:color="auto"/>
                                    <w:bottom w:val="none" w:sz="0" w:space="0" w:color="auto"/>
                                    <w:right w:val="none" w:sz="0" w:space="0" w:color="auto"/>
                                  </w:divBdr>
                                  <w:divsChild>
                                    <w:div w:id="474105968">
                                      <w:marLeft w:val="0"/>
                                      <w:marRight w:val="0"/>
                                      <w:marTop w:val="0"/>
                                      <w:marBottom w:val="0"/>
                                      <w:divBdr>
                                        <w:top w:val="none" w:sz="0" w:space="0" w:color="auto"/>
                                        <w:left w:val="none" w:sz="0" w:space="0" w:color="auto"/>
                                        <w:bottom w:val="none" w:sz="0" w:space="0" w:color="auto"/>
                                        <w:right w:val="none" w:sz="0" w:space="0" w:color="auto"/>
                                      </w:divBdr>
                                    </w:div>
                                    <w:div w:id="2068842527">
                                      <w:marLeft w:val="0"/>
                                      <w:marRight w:val="0"/>
                                      <w:marTop w:val="0"/>
                                      <w:marBottom w:val="0"/>
                                      <w:divBdr>
                                        <w:top w:val="none" w:sz="0" w:space="0" w:color="auto"/>
                                        <w:left w:val="none" w:sz="0" w:space="0" w:color="auto"/>
                                        <w:bottom w:val="none" w:sz="0" w:space="0" w:color="auto"/>
                                        <w:right w:val="none" w:sz="0" w:space="0" w:color="auto"/>
                                      </w:divBdr>
                                    </w:div>
                                  </w:divsChild>
                                </w:div>
                                <w:div w:id="634526471">
                                  <w:marLeft w:val="0"/>
                                  <w:marRight w:val="0"/>
                                  <w:marTop w:val="0"/>
                                  <w:marBottom w:val="0"/>
                                  <w:divBdr>
                                    <w:top w:val="none" w:sz="0" w:space="0" w:color="auto"/>
                                    <w:left w:val="none" w:sz="0" w:space="0" w:color="auto"/>
                                    <w:bottom w:val="none" w:sz="0" w:space="0" w:color="auto"/>
                                    <w:right w:val="none" w:sz="0" w:space="0" w:color="auto"/>
                                  </w:divBdr>
                                  <w:divsChild>
                                    <w:div w:id="1195581693">
                                      <w:marLeft w:val="0"/>
                                      <w:marRight w:val="0"/>
                                      <w:marTop w:val="0"/>
                                      <w:marBottom w:val="0"/>
                                      <w:divBdr>
                                        <w:top w:val="none" w:sz="0" w:space="0" w:color="auto"/>
                                        <w:left w:val="none" w:sz="0" w:space="0" w:color="auto"/>
                                        <w:bottom w:val="none" w:sz="0" w:space="0" w:color="auto"/>
                                        <w:right w:val="none" w:sz="0" w:space="0" w:color="auto"/>
                                      </w:divBdr>
                                      <w:divsChild>
                                        <w:div w:id="1166432774">
                                          <w:marLeft w:val="0"/>
                                          <w:marRight w:val="0"/>
                                          <w:marTop w:val="0"/>
                                          <w:marBottom w:val="0"/>
                                          <w:divBdr>
                                            <w:top w:val="none" w:sz="0" w:space="0" w:color="auto"/>
                                            <w:left w:val="none" w:sz="0" w:space="0" w:color="auto"/>
                                            <w:bottom w:val="none" w:sz="0" w:space="0" w:color="auto"/>
                                            <w:right w:val="none" w:sz="0" w:space="0" w:color="auto"/>
                                          </w:divBdr>
                                        </w:div>
                                      </w:divsChild>
                                    </w:div>
                                    <w:div w:id="20831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609776">
      <w:bodyDiv w:val="1"/>
      <w:marLeft w:val="0"/>
      <w:marRight w:val="0"/>
      <w:marTop w:val="0"/>
      <w:marBottom w:val="0"/>
      <w:divBdr>
        <w:top w:val="none" w:sz="0" w:space="0" w:color="auto"/>
        <w:left w:val="none" w:sz="0" w:space="0" w:color="auto"/>
        <w:bottom w:val="none" w:sz="0" w:space="0" w:color="auto"/>
        <w:right w:val="none" w:sz="0" w:space="0" w:color="auto"/>
      </w:divBdr>
    </w:div>
    <w:div w:id="1874150792">
      <w:bodyDiv w:val="1"/>
      <w:marLeft w:val="0"/>
      <w:marRight w:val="0"/>
      <w:marTop w:val="0"/>
      <w:marBottom w:val="0"/>
      <w:divBdr>
        <w:top w:val="none" w:sz="0" w:space="0" w:color="auto"/>
        <w:left w:val="none" w:sz="0" w:space="0" w:color="auto"/>
        <w:bottom w:val="none" w:sz="0" w:space="0" w:color="auto"/>
        <w:right w:val="none" w:sz="0" w:space="0" w:color="auto"/>
      </w:divBdr>
    </w:div>
    <w:div w:id="1992981033">
      <w:bodyDiv w:val="1"/>
      <w:marLeft w:val="0"/>
      <w:marRight w:val="0"/>
      <w:marTop w:val="0"/>
      <w:marBottom w:val="0"/>
      <w:divBdr>
        <w:top w:val="none" w:sz="0" w:space="0" w:color="auto"/>
        <w:left w:val="none" w:sz="0" w:space="0" w:color="auto"/>
        <w:bottom w:val="none" w:sz="0" w:space="0" w:color="auto"/>
        <w:right w:val="none" w:sz="0" w:space="0" w:color="auto"/>
      </w:divBdr>
    </w:div>
    <w:div w:id="2021227988">
      <w:bodyDiv w:val="1"/>
      <w:marLeft w:val="0"/>
      <w:marRight w:val="0"/>
      <w:marTop w:val="0"/>
      <w:marBottom w:val="0"/>
      <w:divBdr>
        <w:top w:val="none" w:sz="0" w:space="0" w:color="auto"/>
        <w:left w:val="none" w:sz="0" w:space="0" w:color="auto"/>
        <w:bottom w:val="none" w:sz="0" w:space="0" w:color="auto"/>
        <w:right w:val="none" w:sz="0" w:space="0" w:color="auto"/>
      </w:divBdr>
    </w:div>
    <w:div w:id="2050106955">
      <w:bodyDiv w:val="1"/>
      <w:marLeft w:val="0"/>
      <w:marRight w:val="0"/>
      <w:marTop w:val="0"/>
      <w:marBottom w:val="0"/>
      <w:divBdr>
        <w:top w:val="none" w:sz="0" w:space="0" w:color="auto"/>
        <w:left w:val="none" w:sz="0" w:space="0" w:color="auto"/>
        <w:bottom w:val="none" w:sz="0" w:space="0" w:color="auto"/>
        <w:right w:val="none" w:sz="0" w:space="0" w:color="auto"/>
      </w:divBdr>
    </w:div>
    <w:div w:id="2095129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acancyRequest@cumberland.gov.uk" TargetMode="External"/><Relationship Id="rId13" Type="http://schemas.openxmlformats.org/officeDocument/2006/relationships/hyperlink" Target="https://servicecumbria.service-now.com/now/nav/ui/classic/params/target/peoplemanagementportal%3Fid%3Dccc_sc_cat_item_guide%26table%3Dsc_cat_item%26sys_id%3Daf331c2a1b88e2148be12131b24bcb40%26recordUrl%3Dcom.glideapp.servicecatalog_cat_item_guide_view.do%253Fv%253D1%26sysparm_initial%3Dtrue%26sysparm_guide%3Dca6fbb211b488e50b688dd31b24bcb82" TargetMode="External"/><Relationship Id="rId18" Type="http://schemas.openxmlformats.org/officeDocument/2006/relationships/hyperlink" Target="https://assets.publishing.service.gov.uk/media/670f79c792bb81fcdbe7b8cd/Standard_reference_template_Agency_Social_Worker.pdf" TargetMode="External"/><Relationship Id="rId26" Type="http://schemas.microsoft.com/office/2019/05/relationships/documenttasks" Target="documenttasks/documenttasks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assets.publishing.service.gov.uk/media/670f79c792bb81fcdbe7b8cd/Standard_reference_template_Agency_Social_Worker.pdf" TargetMode="External"/><Relationship Id="rId17" Type="http://schemas.openxmlformats.org/officeDocument/2006/relationships/hyperlink" Target="https://www.gov.uk/government/publications/child-and-family-social-workers-agency-rul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ervicecumbria.service-now.com/now/nav/ui/classic/params/target/peoplemanagementportal%3Fid%3Dccc_sc_cat_item_guide%26table%3Dsc_cat_item%26sys_id%3Daf331c2a1b88e2148be12131b24bcb40%26recordUrl%3Dcom.glideapp.servicecatalog_cat_item_guide_view.do%253Fv%253D1%26sysparm_initial%3Dtrue%26sysparm_guide%3Dca6fbb211b488e50b688dd31b24bcb8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hild-and-family-social-workers-agency-rul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uidance/check-employment-status-for-tax" TargetMode="External"/><Relationship Id="rId23" Type="http://schemas.openxmlformats.org/officeDocument/2006/relationships/header" Target="header3.xml"/><Relationship Id="rId10" Type="http://schemas.openxmlformats.org/officeDocument/2006/relationships/hyperlink" Target="https://cumbria.sharepoint.com/sites/JobFamilies?web=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cancyRequest@cumberland.gov.uk" TargetMode="External"/><Relationship Id="rId14" Type="http://schemas.openxmlformats.org/officeDocument/2006/relationships/hyperlink" Target="https://servicecumbria.service-now.com/peoplemanagementportal?id=sc_cat_item&amp;sys_id=6638aec3476bdd10ec3f6439736d432a&amp;sysparm_category=c2d5dc8b97579910103030fe2153af9e" TargetMode="External"/><Relationship Id="rId22" Type="http://schemas.openxmlformats.org/officeDocument/2006/relationships/hyperlink" Target="mailto:resourcing@cumberland.gov.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A685785-935E-4FF5-A88D-090B3EA4E4EC}">
    <t:Anchor>
      <t:Comment id="2019338323"/>
    </t:Anchor>
    <t:History>
      <t:Event id="{B8A066A8-26E2-4701-8D57-6BA1FD50B266}" time="2025-10-24T10:28:18.245Z">
        <t:Attribution userId="S::faith.tormey@cumbria.gov.uk::583f6471-9a42-42aa-ad8d-e7b30ae5e5cd" userProvider="AD" userName="Tormey, Faith"/>
        <t:Anchor>
          <t:Comment id="2019338323"/>
        </t:Anchor>
        <t:Create/>
      </t:Event>
      <t:Event id="{06967ADD-DAC6-43C9-9DAF-34AA46EBD1D0}" time="2025-10-24T10:28:18.245Z">
        <t:Attribution userId="S::faith.tormey@cumbria.gov.uk::583f6471-9a42-42aa-ad8d-e7b30ae5e5cd" userProvider="AD" userName="Tormey, Faith"/>
        <t:Anchor>
          <t:Comment id="2019338323"/>
        </t:Anchor>
        <t:Assign userId="S::Jennifer.Barry@cumbria.gov.uk::5baf2b06-9c2c-40f1-a1f3-c1f70679058c" userProvider="AD" userName="Barry, Jennifer"/>
      </t:Event>
      <t:Event id="{95D6A76E-69A2-42DF-9EB0-7FA515C98757}" time="2025-10-24T10:28:18.245Z">
        <t:Attribution userId="S::faith.tormey@cumbria.gov.uk::583f6471-9a42-42aa-ad8d-e7b30ae5e5cd" userProvider="AD" userName="Tormey, Faith"/>
        <t:Anchor>
          <t:Comment id="2019338323"/>
        </t:Anchor>
        <t:SetTitle title="@Barry, Jennifer I'm not sure we are at this stage yet, it's aspirational but I'm wondering practically how it would work with ad hoc/fast turn around requests if DMT dates are fixed and once per month? In the future this should be easier but I'm not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1E739-6679-460E-982E-5C10350E1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6430</Words>
  <Characters>37038</Characters>
  <Application>Microsoft Office Word</Application>
  <DocSecurity>0</DocSecurity>
  <Lines>2314</Lines>
  <Paragraphs>1114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Butterfield, Anne-Marie</dc:creator>
  <cp:keywords/>
  <cp:lastModifiedBy>Barry, Jennifer</cp:lastModifiedBy>
  <cp:revision>4</cp:revision>
  <dcterms:created xsi:type="dcterms:W3CDTF">2025-11-23T19:30:00Z</dcterms:created>
  <dcterms:modified xsi:type="dcterms:W3CDTF">2025-11-23T19:39:00Z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2024-02-27T00:00:00Z</vt:filetime>
  </property>
  <property fmtid="{D5CDD505-2E9C-101B-9397-08002B2CF9AE}" pid="3" name="Creator">
    <vt:lpwstr>Adobe InDesign 19.0 (Macintosh)</vt:lpwstr>
  </property>
  <property fmtid="{D5CDD505-2E9C-101B-9397-08002B2CF9AE}" pid="4" name="LastSaved">
    <vt:filetime>2024-02-27T00:00:00Z</vt:filetime>
  </property>
  <property fmtid="{D5CDD505-2E9C-101B-9397-08002B2CF9AE}" pid="5" name="Producer">
    <vt:lpwstr>Adobe PDF Library 17.0</vt:lpwstr>
  </property>
  <property fmtid="{D5CDD505-2E9C-101B-9397-08002B2CF9AE}" pid="6" name="GrammarlyDocumentId">
    <vt:lpwstr>1279edf9-fd65-4636-8c73-f92f9fd06223</vt:lpwstr>
  </property>
</Properties>
</file>