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989D" w14:textId="0C4DEB17" w:rsidR="003D6992" w:rsidRPr="00AD1A48" w:rsidRDefault="003D6992" w:rsidP="008C582C">
      <w:pPr>
        <w:pStyle w:val="Title"/>
        <w:jc w:val="center"/>
        <w:rPr>
          <w:u w:val="single"/>
        </w:rPr>
      </w:pPr>
      <w:r w:rsidRPr="00AD1A48">
        <w:rPr>
          <w:u w:val="single"/>
        </w:rPr>
        <w:t>CUMB</w:t>
      </w:r>
      <w:r w:rsidR="00716021" w:rsidRPr="00AD1A48">
        <w:rPr>
          <w:u w:val="single"/>
        </w:rPr>
        <w:t>ERLAND COUNCIL</w:t>
      </w:r>
      <w:r w:rsidRPr="00AD1A48">
        <w:rPr>
          <w:u w:val="single"/>
        </w:rPr>
        <w:t xml:space="preserve"> (VARIOUS ROADS, </w:t>
      </w:r>
      <w:r w:rsidR="006673DF" w:rsidRPr="00AD1A48">
        <w:rPr>
          <w:u w:val="single"/>
        </w:rPr>
        <w:t>WORKINGTON</w:t>
      </w:r>
      <w:r w:rsidRPr="00AD1A48">
        <w:rPr>
          <w:u w:val="single"/>
        </w:rPr>
        <w:t xml:space="preserve"> AND SURROUNDING AREA) (CONSOLIDATION AND PROVISION OF TRAFFIC REGULATIONS) ORDER 20</w:t>
      </w:r>
      <w:r w:rsidR="0071473E">
        <w:rPr>
          <w:u w:val="single"/>
        </w:rPr>
        <w:t>25</w:t>
      </w:r>
    </w:p>
    <w:p w14:paraId="0D75F4E1" w14:textId="77777777" w:rsidR="003D6992" w:rsidRPr="00AD1A48" w:rsidRDefault="003D6992" w:rsidP="008C582C">
      <w:pPr>
        <w:pStyle w:val="Title"/>
        <w:jc w:val="center"/>
      </w:pPr>
    </w:p>
    <w:p w14:paraId="2C779433" w14:textId="53981BF9" w:rsidR="00AE5F92" w:rsidRDefault="00AE5F92" w:rsidP="008C582C">
      <w:pPr>
        <w:pStyle w:val="Title"/>
        <w:jc w:val="center"/>
      </w:pPr>
      <w:r w:rsidRPr="00AD1A48">
        <w:t>STATEMENT OF REASONS</w:t>
      </w:r>
    </w:p>
    <w:p w14:paraId="5BE3DDA7" w14:textId="77777777" w:rsidR="0071473E" w:rsidRDefault="0071473E" w:rsidP="0071473E"/>
    <w:p w14:paraId="597C3A2D" w14:textId="757166C0" w:rsidR="0071473E" w:rsidRPr="0071473E" w:rsidRDefault="0071473E" w:rsidP="0071473E">
      <w:pPr>
        <w:jc w:val="center"/>
        <w:rPr>
          <w:rFonts w:ascii="Arial" w:hAnsi="Arial" w:cs="Arial"/>
          <w:i/>
          <w:iCs/>
          <w:sz w:val="24"/>
          <w:szCs w:val="24"/>
          <w:u w:val="single"/>
        </w:rPr>
      </w:pPr>
      <w:r>
        <w:rPr>
          <w:rFonts w:ascii="Arial" w:hAnsi="Arial" w:cs="Arial"/>
          <w:i/>
          <w:iCs/>
          <w:sz w:val="24"/>
          <w:szCs w:val="24"/>
          <w:u w:val="single"/>
        </w:rPr>
        <w:t xml:space="preserve">(As amended by the decision of the Highways &amp; Transport Strategic Board on 24 July 2025) </w:t>
      </w:r>
    </w:p>
    <w:p w14:paraId="027D3795" w14:textId="77777777" w:rsidR="00AE5F92" w:rsidRPr="00AD1A48" w:rsidRDefault="00AE5F92" w:rsidP="00AE5F92">
      <w:pPr>
        <w:tabs>
          <w:tab w:val="left" w:pos="3281"/>
        </w:tabs>
        <w:jc w:val="center"/>
        <w:rPr>
          <w:rFonts w:ascii="Arial" w:hAnsi="Arial" w:cs="Arial"/>
          <w:sz w:val="24"/>
          <w:szCs w:val="24"/>
        </w:rPr>
      </w:pPr>
    </w:p>
    <w:p w14:paraId="18C9F472" w14:textId="45FEBC95" w:rsidR="00AE5F92" w:rsidRPr="00AD1A48" w:rsidRDefault="00AE5F92" w:rsidP="00AE5F92">
      <w:pPr>
        <w:rPr>
          <w:rFonts w:ascii="Arial" w:hAnsi="Arial" w:cs="Arial"/>
          <w:sz w:val="24"/>
          <w:szCs w:val="24"/>
        </w:rPr>
      </w:pPr>
      <w:r w:rsidRPr="00AD1A48">
        <w:rPr>
          <w:rFonts w:ascii="Arial" w:hAnsi="Arial" w:cs="Arial"/>
          <w:sz w:val="24"/>
          <w:szCs w:val="24"/>
        </w:rPr>
        <w:t>Cumb</w:t>
      </w:r>
      <w:r w:rsidR="00716021" w:rsidRPr="00AD1A48">
        <w:rPr>
          <w:rFonts w:ascii="Arial" w:hAnsi="Arial" w:cs="Arial"/>
          <w:sz w:val="24"/>
          <w:szCs w:val="24"/>
        </w:rPr>
        <w:t>erland</w:t>
      </w:r>
      <w:r w:rsidRPr="00AD1A48">
        <w:rPr>
          <w:rFonts w:ascii="Arial" w:hAnsi="Arial" w:cs="Arial"/>
          <w:sz w:val="24"/>
          <w:szCs w:val="24"/>
        </w:rPr>
        <w:t xml:space="preserve"> Council propose</w:t>
      </w:r>
      <w:r w:rsidR="00821BD3" w:rsidRPr="00AD1A48">
        <w:rPr>
          <w:rFonts w:ascii="Arial" w:hAnsi="Arial" w:cs="Arial"/>
          <w:sz w:val="24"/>
          <w:szCs w:val="24"/>
        </w:rPr>
        <w:t>s</w:t>
      </w:r>
      <w:r w:rsidRPr="00AD1A48">
        <w:rPr>
          <w:rFonts w:ascii="Arial" w:hAnsi="Arial" w:cs="Arial"/>
          <w:sz w:val="24"/>
          <w:szCs w:val="24"/>
        </w:rPr>
        <w:t xml:space="preserve"> to make the above Order, for the following reasons specified in Section 1(1) Road Traffic Regulation Act 1984, namely to:</w:t>
      </w:r>
    </w:p>
    <w:p w14:paraId="53E96764" w14:textId="3C305087" w:rsidR="00716021" w:rsidRPr="00AD1A48" w:rsidRDefault="00716021" w:rsidP="00AE5F92">
      <w:pPr>
        <w:rPr>
          <w:rFonts w:ascii="Arial" w:hAnsi="Arial" w:cs="Arial"/>
          <w:sz w:val="24"/>
          <w:szCs w:val="24"/>
        </w:rPr>
      </w:pPr>
    </w:p>
    <w:p w14:paraId="60BA0872" w14:textId="59A9FB5B" w:rsidR="006673DF" w:rsidRPr="00AD1A48" w:rsidRDefault="005B7E45" w:rsidP="005B7E45">
      <w:pPr>
        <w:ind w:left="720" w:hanging="720"/>
        <w:rPr>
          <w:rFonts w:ascii="Arial" w:hAnsi="Arial" w:cs="Arial"/>
          <w:i/>
          <w:iCs/>
          <w:sz w:val="24"/>
          <w:szCs w:val="24"/>
        </w:rPr>
      </w:pPr>
      <w:r w:rsidRPr="00AD1A48">
        <w:rPr>
          <w:rFonts w:ascii="Arial" w:hAnsi="Arial" w:cs="Arial"/>
          <w:sz w:val="24"/>
          <w:szCs w:val="24"/>
        </w:rPr>
        <w:t>(i)</w:t>
      </w:r>
      <w:r w:rsidRPr="00AD1A48">
        <w:rPr>
          <w:rFonts w:ascii="Arial" w:hAnsi="Arial" w:cs="Arial"/>
          <w:sz w:val="24"/>
          <w:szCs w:val="24"/>
        </w:rPr>
        <w:tab/>
        <w:t xml:space="preserve">Introduce “no waiting at any time” (double yellow line) restrictions on the following lengths of road: Byron Street, Botany Court, Whitfield Court, </w:t>
      </w:r>
      <w:proofErr w:type="spellStart"/>
      <w:r w:rsidRPr="00AD1A48">
        <w:rPr>
          <w:rFonts w:ascii="Arial" w:hAnsi="Arial" w:cs="Arial"/>
          <w:sz w:val="24"/>
          <w:szCs w:val="24"/>
        </w:rPr>
        <w:t>Wastwater</w:t>
      </w:r>
      <w:proofErr w:type="spellEnd"/>
      <w:r w:rsidRPr="00AD1A48">
        <w:rPr>
          <w:rFonts w:ascii="Arial" w:hAnsi="Arial" w:cs="Arial"/>
          <w:sz w:val="24"/>
          <w:szCs w:val="24"/>
        </w:rPr>
        <w:t xml:space="preserve"> Avenue, Ashfield Gardens, High Street, Furness Road, Calder Drive, Moss Bay Road, </w:t>
      </w:r>
      <w:proofErr w:type="spellStart"/>
      <w:r w:rsidRPr="00AD1A48">
        <w:rPr>
          <w:rFonts w:ascii="Arial" w:hAnsi="Arial" w:cs="Arial"/>
          <w:sz w:val="24"/>
          <w:szCs w:val="24"/>
        </w:rPr>
        <w:t>Thorncroft</w:t>
      </w:r>
      <w:proofErr w:type="spellEnd"/>
      <w:r w:rsidRPr="00AD1A48">
        <w:rPr>
          <w:rFonts w:ascii="Arial" w:hAnsi="Arial" w:cs="Arial"/>
          <w:sz w:val="24"/>
          <w:szCs w:val="24"/>
        </w:rPr>
        <w:t xml:space="preserve"> Gardens, access to service yard from Washington Street (adjacent to the Washing Central Hotel), the access to the bus station yard from Oxford Street, Murray Road and Hall Brow</w:t>
      </w:r>
      <w:r w:rsidR="00406971" w:rsidRPr="00AD1A48">
        <w:rPr>
          <w:rFonts w:ascii="Arial" w:hAnsi="Arial" w:cs="Arial"/>
          <w:sz w:val="24"/>
          <w:szCs w:val="24"/>
        </w:rPr>
        <w:t xml:space="preserve"> and Central Way </w:t>
      </w:r>
      <w:r w:rsidRPr="00AD1A48">
        <w:rPr>
          <w:rFonts w:ascii="Arial" w:hAnsi="Arial" w:cs="Arial"/>
          <w:sz w:val="24"/>
          <w:szCs w:val="24"/>
        </w:rPr>
        <w:t xml:space="preserve">(Workington); Main Road, Church Road (Harrington) Calva Road, Workington Road, Seaton Road, Coronation Avenue, Princess Avenue, High Seaton, Sunnyside (Seaton); </w:t>
      </w:r>
      <w:r w:rsidRPr="00AD1A48">
        <w:rPr>
          <w:rFonts w:ascii="Arial" w:hAnsi="Arial" w:cs="Arial"/>
          <w:i/>
          <w:iCs/>
          <w:sz w:val="24"/>
          <w:szCs w:val="24"/>
        </w:rPr>
        <w:t>(a) for avoiding danger to persons or other traffic using the road or any other road or for preventing the likelihood of any such danger arising, or (c) for facilitating the passage on the road or any other road of any class of traffic (including pedestrians),</w:t>
      </w:r>
      <w:r w:rsidRPr="00AD1A48">
        <w:rPr>
          <w:i/>
          <w:iCs/>
        </w:rPr>
        <w:t xml:space="preserve"> </w:t>
      </w:r>
      <w:r w:rsidRPr="00AD1A48">
        <w:rPr>
          <w:rFonts w:ascii="Arial" w:hAnsi="Arial" w:cs="Arial"/>
          <w:i/>
          <w:iCs/>
          <w:sz w:val="24"/>
          <w:szCs w:val="24"/>
        </w:rPr>
        <w:t>or (f) for preserving or improving the amenities of the area through which the road runs.</w:t>
      </w:r>
    </w:p>
    <w:p w14:paraId="545A3D59" w14:textId="77777777" w:rsidR="006673DF" w:rsidRPr="00AD1A48" w:rsidRDefault="006673DF" w:rsidP="00716021">
      <w:pPr>
        <w:ind w:left="720" w:hanging="720"/>
        <w:rPr>
          <w:rFonts w:ascii="Arial" w:hAnsi="Arial" w:cs="Arial"/>
          <w:sz w:val="24"/>
          <w:szCs w:val="24"/>
        </w:rPr>
      </w:pPr>
    </w:p>
    <w:p w14:paraId="69D61B51" w14:textId="1AD16208" w:rsidR="00EB5C83" w:rsidRPr="00AD1A48" w:rsidRDefault="00F2344E" w:rsidP="0053037B">
      <w:pPr>
        <w:ind w:left="720" w:hanging="720"/>
        <w:rPr>
          <w:rFonts w:ascii="Arial" w:hAnsi="Arial" w:cs="Arial"/>
          <w:sz w:val="24"/>
          <w:szCs w:val="24"/>
        </w:rPr>
      </w:pPr>
      <w:r w:rsidRPr="00AD1A48">
        <w:rPr>
          <w:rFonts w:ascii="Arial" w:hAnsi="Arial" w:cs="Arial"/>
          <w:sz w:val="24"/>
          <w:szCs w:val="24"/>
        </w:rPr>
        <w:t>(ii)</w:t>
      </w:r>
      <w:r w:rsidRPr="00AD1A48">
        <w:rPr>
          <w:rFonts w:ascii="Arial" w:hAnsi="Arial" w:cs="Arial"/>
          <w:sz w:val="24"/>
          <w:szCs w:val="24"/>
        </w:rPr>
        <w:tab/>
        <w:t xml:space="preserve">Introduce a section of </w:t>
      </w:r>
      <w:r w:rsidR="00EB5C83" w:rsidRPr="00AD1A48">
        <w:rPr>
          <w:rFonts w:ascii="Arial" w:hAnsi="Arial" w:cs="Arial"/>
          <w:sz w:val="24"/>
          <w:szCs w:val="24"/>
        </w:rPr>
        <w:t>d</w:t>
      </w:r>
      <w:r w:rsidRPr="00AD1A48">
        <w:rPr>
          <w:rFonts w:ascii="Arial" w:hAnsi="Arial" w:cs="Arial"/>
          <w:sz w:val="24"/>
          <w:szCs w:val="24"/>
        </w:rPr>
        <w:t xml:space="preserve">isc </w:t>
      </w:r>
      <w:r w:rsidR="00EB5C83" w:rsidRPr="00AD1A48">
        <w:rPr>
          <w:rFonts w:ascii="Arial" w:hAnsi="Arial" w:cs="Arial"/>
          <w:sz w:val="24"/>
          <w:szCs w:val="24"/>
        </w:rPr>
        <w:t>p</w:t>
      </w:r>
      <w:r w:rsidRPr="00AD1A48">
        <w:rPr>
          <w:rFonts w:ascii="Arial" w:hAnsi="Arial" w:cs="Arial"/>
          <w:sz w:val="24"/>
          <w:szCs w:val="24"/>
        </w:rPr>
        <w:t xml:space="preserve">arking </w:t>
      </w:r>
      <w:r w:rsidR="00EB5C83" w:rsidRPr="00AD1A48">
        <w:rPr>
          <w:rFonts w:ascii="Arial" w:hAnsi="Arial" w:cs="Arial"/>
          <w:sz w:val="24"/>
          <w:szCs w:val="24"/>
        </w:rPr>
        <w:t xml:space="preserve">(waiting limited to 1 hour, return prohibited within 1 hour, 8.30am – 6.00pm, Monday to Saturday inclusive, Zone 1 residents exempt) to replace a bus stop and a section of redundant “no waiting at any time” restriction on Corporation Road (Workington); </w:t>
      </w:r>
      <w:r w:rsidR="00EB5C83" w:rsidRPr="00AD1A48">
        <w:rPr>
          <w:rFonts w:ascii="Arial" w:hAnsi="Arial" w:cs="Arial"/>
          <w:i/>
          <w:iCs/>
          <w:sz w:val="24"/>
          <w:szCs w:val="24"/>
        </w:rPr>
        <w:t>(c) for facilitating the passage on the road or any other road of any class of traffic (including pedestrians)</w:t>
      </w:r>
      <w:r w:rsidR="00CB7063" w:rsidRPr="00AD1A48">
        <w:rPr>
          <w:rFonts w:ascii="Arial" w:hAnsi="Arial" w:cs="Arial"/>
          <w:i/>
          <w:iCs/>
          <w:sz w:val="24"/>
          <w:szCs w:val="24"/>
        </w:rPr>
        <w:t>, or (f) for preserving or improving the amenities of the area through which the road runs.</w:t>
      </w:r>
    </w:p>
    <w:p w14:paraId="7EB3B9F5" w14:textId="77777777" w:rsidR="00EB5C83" w:rsidRPr="00AD1A48" w:rsidRDefault="00EB5C83" w:rsidP="00F2344E">
      <w:pPr>
        <w:ind w:left="720" w:hanging="720"/>
        <w:rPr>
          <w:rFonts w:ascii="Arial" w:hAnsi="Arial" w:cs="Arial"/>
          <w:sz w:val="24"/>
          <w:szCs w:val="24"/>
        </w:rPr>
      </w:pPr>
    </w:p>
    <w:p w14:paraId="7080D8D0" w14:textId="478A06CD" w:rsidR="00EB5C83" w:rsidRPr="00AD1A48" w:rsidRDefault="00EB5C83" w:rsidP="00F2344E">
      <w:pPr>
        <w:ind w:left="720" w:hanging="720"/>
        <w:rPr>
          <w:rFonts w:ascii="Arial" w:hAnsi="Arial" w:cs="Arial"/>
          <w:sz w:val="24"/>
          <w:szCs w:val="24"/>
        </w:rPr>
      </w:pPr>
      <w:r w:rsidRPr="00AD1A48">
        <w:rPr>
          <w:rFonts w:ascii="Arial" w:hAnsi="Arial" w:cs="Arial"/>
          <w:sz w:val="24"/>
          <w:szCs w:val="24"/>
        </w:rPr>
        <w:t>(</w:t>
      </w:r>
      <w:r w:rsidR="005B7E45" w:rsidRPr="00AD1A48">
        <w:rPr>
          <w:rFonts w:ascii="Arial" w:hAnsi="Arial" w:cs="Arial"/>
          <w:sz w:val="24"/>
          <w:szCs w:val="24"/>
        </w:rPr>
        <w:t>iii</w:t>
      </w:r>
      <w:r w:rsidRPr="00AD1A48">
        <w:rPr>
          <w:rFonts w:ascii="Arial" w:hAnsi="Arial" w:cs="Arial"/>
          <w:sz w:val="24"/>
          <w:szCs w:val="24"/>
        </w:rPr>
        <w:t>)</w:t>
      </w:r>
      <w:r w:rsidRPr="00AD1A48">
        <w:rPr>
          <w:rFonts w:ascii="Arial" w:hAnsi="Arial" w:cs="Arial"/>
          <w:sz w:val="24"/>
          <w:szCs w:val="24"/>
        </w:rPr>
        <w:tab/>
        <w:t xml:space="preserve">Introduce </w:t>
      </w:r>
      <w:r w:rsidR="00151D83" w:rsidRPr="00AD1A48">
        <w:rPr>
          <w:rFonts w:ascii="Arial" w:hAnsi="Arial" w:cs="Arial"/>
          <w:sz w:val="24"/>
          <w:szCs w:val="24"/>
        </w:rPr>
        <w:t>two</w:t>
      </w:r>
      <w:r w:rsidRPr="00AD1A48">
        <w:rPr>
          <w:rFonts w:ascii="Arial" w:hAnsi="Arial" w:cs="Arial"/>
          <w:sz w:val="24"/>
          <w:szCs w:val="24"/>
        </w:rPr>
        <w:t xml:space="preserve"> section</w:t>
      </w:r>
      <w:r w:rsidR="00151D83" w:rsidRPr="00AD1A48">
        <w:rPr>
          <w:rFonts w:ascii="Arial" w:hAnsi="Arial" w:cs="Arial"/>
          <w:sz w:val="24"/>
          <w:szCs w:val="24"/>
        </w:rPr>
        <w:t>s</w:t>
      </w:r>
      <w:r w:rsidRPr="00AD1A48">
        <w:rPr>
          <w:rFonts w:ascii="Arial" w:hAnsi="Arial" w:cs="Arial"/>
          <w:sz w:val="24"/>
          <w:szCs w:val="24"/>
        </w:rPr>
        <w:t xml:space="preserve"> of disc parking (waiting limited to </w:t>
      </w:r>
      <w:r w:rsidR="00151D83" w:rsidRPr="00AD1A48">
        <w:rPr>
          <w:rFonts w:ascii="Arial" w:hAnsi="Arial" w:cs="Arial"/>
          <w:sz w:val="24"/>
          <w:szCs w:val="24"/>
        </w:rPr>
        <w:t>2</w:t>
      </w:r>
      <w:r w:rsidRPr="00AD1A48">
        <w:rPr>
          <w:rFonts w:ascii="Arial" w:hAnsi="Arial" w:cs="Arial"/>
          <w:sz w:val="24"/>
          <w:szCs w:val="24"/>
        </w:rPr>
        <w:t xml:space="preserve"> hour</w:t>
      </w:r>
      <w:r w:rsidR="00151D83" w:rsidRPr="00AD1A48">
        <w:rPr>
          <w:rFonts w:ascii="Arial" w:hAnsi="Arial" w:cs="Arial"/>
          <w:sz w:val="24"/>
          <w:szCs w:val="24"/>
        </w:rPr>
        <w:t>s</w:t>
      </w:r>
      <w:r w:rsidRPr="00AD1A48">
        <w:rPr>
          <w:rFonts w:ascii="Arial" w:hAnsi="Arial" w:cs="Arial"/>
          <w:sz w:val="24"/>
          <w:szCs w:val="24"/>
        </w:rPr>
        <w:t xml:space="preserve">, return prohibited within </w:t>
      </w:r>
      <w:r w:rsidR="00151D83" w:rsidRPr="00AD1A48">
        <w:rPr>
          <w:rFonts w:ascii="Arial" w:hAnsi="Arial" w:cs="Arial"/>
          <w:sz w:val="24"/>
          <w:szCs w:val="24"/>
        </w:rPr>
        <w:t>2</w:t>
      </w:r>
      <w:r w:rsidRPr="00AD1A48">
        <w:rPr>
          <w:rFonts w:ascii="Arial" w:hAnsi="Arial" w:cs="Arial"/>
          <w:sz w:val="24"/>
          <w:szCs w:val="24"/>
        </w:rPr>
        <w:t xml:space="preserve"> hour</w:t>
      </w:r>
      <w:r w:rsidR="00151D83" w:rsidRPr="00AD1A48">
        <w:rPr>
          <w:rFonts w:ascii="Arial" w:hAnsi="Arial" w:cs="Arial"/>
          <w:sz w:val="24"/>
          <w:szCs w:val="24"/>
        </w:rPr>
        <w:t>s</w:t>
      </w:r>
      <w:r w:rsidRPr="00AD1A48">
        <w:rPr>
          <w:rFonts w:ascii="Arial" w:hAnsi="Arial" w:cs="Arial"/>
          <w:sz w:val="24"/>
          <w:szCs w:val="24"/>
        </w:rPr>
        <w:t xml:space="preserve">, 8.30am – 6.00pm, Monday to Saturday inclusive, </w:t>
      </w:r>
      <w:r w:rsidR="00151D83" w:rsidRPr="00AD1A48">
        <w:rPr>
          <w:rFonts w:ascii="Arial" w:hAnsi="Arial" w:cs="Arial"/>
          <w:sz w:val="24"/>
          <w:szCs w:val="24"/>
        </w:rPr>
        <w:t xml:space="preserve">Zone 3 </w:t>
      </w:r>
      <w:r w:rsidRPr="00AD1A48">
        <w:rPr>
          <w:rFonts w:ascii="Arial" w:hAnsi="Arial" w:cs="Arial"/>
          <w:sz w:val="24"/>
          <w:szCs w:val="24"/>
        </w:rPr>
        <w:t xml:space="preserve">residents exempt) on </w:t>
      </w:r>
      <w:r w:rsidR="00151D83" w:rsidRPr="00AD1A48">
        <w:rPr>
          <w:rFonts w:ascii="Arial" w:hAnsi="Arial" w:cs="Arial"/>
          <w:sz w:val="24"/>
          <w:szCs w:val="24"/>
        </w:rPr>
        <w:t>Byron Street and Whitfield Court</w:t>
      </w:r>
      <w:r w:rsidRPr="00AD1A48">
        <w:rPr>
          <w:rFonts w:ascii="Arial" w:hAnsi="Arial" w:cs="Arial"/>
          <w:sz w:val="24"/>
          <w:szCs w:val="24"/>
        </w:rPr>
        <w:t xml:space="preserve"> (Workington); </w:t>
      </w:r>
      <w:r w:rsidRPr="00AD1A48">
        <w:rPr>
          <w:rFonts w:ascii="Arial" w:hAnsi="Arial" w:cs="Arial"/>
          <w:i/>
          <w:iCs/>
          <w:sz w:val="24"/>
          <w:szCs w:val="24"/>
        </w:rPr>
        <w:t>(c) for facilitating the passage on the road or any other road of any class of traffic (including pedestrians), (f) for preserving or improving the amenities of the area through which the road runs.</w:t>
      </w:r>
    </w:p>
    <w:p w14:paraId="23F1B6B2" w14:textId="77777777" w:rsidR="00EB5C83" w:rsidRPr="00AD1A48" w:rsidRDefault="00EB5C83" w:rsidP="00F2344E">
      <w:pPr>
        <w:ind w:left="720" w:hanging="720"/>
        <w:rPr>
          <w:rFonts w:ascii="Arial" w:hAnsi="Arial" w:cs="Arial"/>
          <w:sz w:val="24"/>
          <w:szCs w:val="24"/>
        </w:rPr>
      </w:pPr>
    </w:p>
    <w:p w14:paraId="5177DB4F" w14:textId="37AD5284" w:rsidR="00C90B70" w:rsidRPr="00AD1A48" w:rsidRDefault="00C90B70" w:rsidP="00C90B70">
      <w:pPr>
        <w:ind w:left="720" w:hanging="720"/>
        <w:rPr>
          <w:rFonts w:ascii="Arial" w:hAnsi="Arial" w:cs="Arial"/>
          <w:sz w:val="24"/>
          <w:szCs w:val="24"/>
        </w:rPr>
      </w:pPr>
      <w:r w:rsidRPr="00AD1A48">
        <w:rPr>
          <w:rFonts w:ascii="Arial" w:hAnsi="Arial" w:cs="Arial"/>
          <w:sz w:val="24"/>
          <w:szCs w:val="24"/>
        </w:rPr>
        <w:t>(</w:t>
      </w:r>
      <w:r w:rsidR="005B7E45" w:rsidRPr="00AD1A48">
        <w:rPr>
          <w:rFonts w:ascii="Arial" w:hAnsi="Arial" w:cs="Arial"/>
          <w:sz w:val="24"/>
          <w:szCs w:val="24"/>
        </w:rPr>
        <w:t>iv</w:t>
      </w:r>
      <w:r w:rsidRPr="00AD1A48">
        <w:rPr>
          <w:rFonts w:ascii="Arial" w:hAnsi="Arial" w:cs="Arial"/>
          <w:sz w:val="24"/>
          <w:szCs w:val="24"/>
        </w:rPr>
        <w:t>)</w:t>
      </w:r>
      <w:r w:rsidRPr="00AD1A48">
        <w:rPr>
          <w:rFonts w:ascii="Arial" w:hAnsi="Arial" w:cs="Arial"/>
          <w:sz w:val="24"/>
          <w:szCs w:val="24"/>
        </w:rPr>
        <w:tab/>
        <w:t xml:space="preserve">Introduce a section of disc parking (waiting limited to 1 hour, return prohibited within 1 hour, 8.30am – 6.00pm, Monday to Saturday inclusive, residents exempt) on </w:t>
      </w:r>
      <w:r w:rsidR="005B7E45" w:rsidRPr="00AD1A48">
        <w:rPr>
          <w:rFonts w:ascii="Arial" w:hAnsi="Arial" w:cs="Arial"/>
          <w:sz w:val="24"/>
          <w:szCs w:val="24"/>
        </w:rPr>
        <w:t xml:space="preserve">part of the A596 </w:t>
      </w:r>
      <w:r w:rsidRPr="00AD1A48">
        <w:rPr>
          <w:rFonts w:ascii="Arial" w:hAnsi="Arial" w:cs="Arial"/>
          <w:sz w:val="24"/>
          <w:szCs w:val="24"/>
        </w:rPr>
        <w:t xml:space="preserve">Hall Brow (Workington); </w:t>
      </w:r>
      <w:r w:rsidRPr="00AD1A48">
        <w:rPr>
          <w:rFonts w:ascii="Arial" w:hAnsi="Arial" w:cs="Arial"/>
          <w:i/>
          <w:iCs/>
          <w:sz w:val="24"/>
          <w:szCs w:val="24"/>
        </w:rPr>
        <w:t>(c) for facilitating the passage on the road or any other road of any class of traffic (including pedestrians), (f) for preserving or improving the amenities of the area through which the road runs.</w:t>
      </w:r>
    </w:p>
    <w:p w14:paraId="406BD83E" w14:textId="77777777" w:rsidR="005B7E45" w:rsidRPr="00AD1A48" w:rsidRDefault="005B7E45" w:rsidP="005B7E45">
      <w:pPr>
        <w:ind w:left="720" w:hanging="720"/>
        <w:rPr>
          <w:rFonts w:ascii="Arial" w:hAnsi="Arial" w:cs="Arial"/>
          <w:i/>
          <w:iCs/>
          <w:sz w:val="24"/>
          <w:szCs w:val="24"/>
        </w:rPr>
      </w:pPr>
    </w:p>
    <w:p w14:paraId="0453971F" w14:textId="13C1033A" w:rsidR="005B7E45" w:rsidRPr="00AD1A48" w:rsidRDefault="005B7E45" w:rsidP="005B7E45">
      <w:pPr>
        <w:ind w:left="720" w:hanging="720"/>
        <w:rPr>
          <w:rFonts w:ascii="Arial" w:hAnsi="Arial" w:cs="Arial"/>
          <w:i/>
          <w:iCs/>
          <w:sz w:val="24"/>
          <w:szCs w:val="24"/>
        </w:rPr>
      </w:pPr>
      <w:r w:rsidRPr="00AD1A48">
        <w:rPr>
          <w:rFonts w:ascii="Arial" w:hAnsi="Arial" w:cs="Arial"/>
          <w:sz w:val="24"/>
          <w:szCs w:val="24"/>
        </w:rPr>
        <w:t>(v)</w:t>
      </w:r>
      <w:r w:rsidRPr="00AD1A48">
        <w:rPr>
          <w:rFonts w:ascii="Arial" w:hAnsi="Arial" w:cs="Arial"/>
          <w:sz w:val="24"/>
          <w:szCs w:val="24"/>
        </w:rPr>
        <w:tab/>
        <w:t>Remove a section of disc parking (waiting limited to 1 hour, return prohibited within 1 hour, 8.30am – 6.00pm, Monday to Saturday inclusive (No Residents Exemption)) on Central Way (Workington);</w:t>
      </w:r>
      <w:r w:rsidRPr="00AD1A48">
        <w:rPr>
          <w:rFonts w:ascii="Arial" w:hAnsi="Arial" w:cs="Arial"/>
          <w:i/>
          <w:iCs/>
          <w:sz w:val="24"/>
          <w:szCs w:val="24"/>
        </w:rPr>
        <w:t xml:space="preserve"> (c) for facilitating the passage on the road or any other road of any class of traffic (including pedestrians), or (f) for preserving or improving the amenities of the area through which the road runs.</w:t>
      </w:r>
    </w:p>
    <w:p w14:paraId="7584E87E" w14:textId="77777777" w:rsidR="00C90B70" w:rsidRDefault="00C90B70" w:rsidP="00F2344E">
      <w:pPr>
        <w:ind w:left="720" w:hanging="720"/>
        <w:rPr>
          <w:rFonts w:ascii="Arial" w:hAnsi="Arial" w:cs="Arial"/>
          <w:sz w:val="24"/>
          <w:szCs w:val="24"/>
        </w:rPr>
      </w:pPr>
    </w:p>
    <w:p w14:paraId="255067B8" w14:textId="77777777" w:rsidR="00AD1A48" w:rsidRDefault="00AD1A48" w:rsidP="00F2344E">
      <w:pPr>
        <w:ind w:left="720" w:hanging="720"/>
        <w:rPr>
          <w:rFonts w:ascii="Arial" w:hAnsi="Arial" w:cs="Arial"/>
          <w:sz w:val="24"/>
          <w:szCs w:val="24"/>
        </w:rPr>
      </w:pPr>
    </w:p>
    <w:p w14:paraId="76ABCD0A" w14:textId="77777777" w:rsidR="00AD1A48" w:rsidRPr="00AD1A48" w:rsidRDefault="00AD1A48" w:rsidP="00F2344E">
      <w:pPr>
        <w:ind w:left="720" w:hanging="720"/>
        <w:rPr>
          <w:rFonts w:ascii="Arial" w:hAnsi="Arial" w:cs="Arial"/>
          <w:sz w:val="24"/>
          <w:szCs w:val="24"/>
        </w:rPr>
      </w:pPr>
    </w:p>
    <w:p w14:paraId="456C55FF" w14:textId="09A277D0" w:rsidR="003801FB" w:rsidRPr="00AD1A48" w:rsidRDefault="00EB5C83" w:rsidP="003801FB">
      <w:pPr>
        <w:ind w:left="720" w:hanging="720"/>
        <w:rPr>
          <w:rFonts w:ascii="Arial" w:hAnsi="Arial" w:cs="Arial"/>
          <w:i/>
          <w:iCs/>
          <w:sz w:val="24"/>
          <w:szCs w:val="24"/>
        </w:rPr>
      </w:pPr>
      <w:r w:rsidRPr="00AD1A48">
        <w:rPr>
          <w:rFonts w:ascii="Arial" w:hAnsi="Arial" w:cs="Arial"/>
          <w:sz w:val="24"/>
          <w:szCs w:val="24"/>
        </w:rPr>
        <w:lastRenderedPageBreak/>
        <w:t>(v</w:t>
      </w:r>
      <w:r w:rsidR="00C90B70" w:rsidRPr="00AD1A48">
        <w:rPr>
          <w:rFonts w:ascii="Arial" w:hAnsi="Arial" w:cs="Arial"/>
          <w:sz w:val="24"/>
          <w:szCs w:val="24"/>
        </w:rPr>
        <w:t>i</w:t>
      </w:r>
      <w:r w:rsidRPr="00AD1A48">
        <w:rPr>
          <w:rFonts w:ascii="Arial" w:hAnsi="Arial" w:cs="Arial"/>
          <w:sz w:val="24"/>
          <w:szCs w:val="24"/>
        </w:rPr>
        <w:t>)</w:t>
      </w:r>
      <w:r w:rsidRPr="00AD1A48">
        <w:rPr>
          <w:rFonts w:ascii="Arial" w:hAnsi="Arial" w:cs="Arial"/>
          <w:sz w:val="24"/>
          <w:szCs w:val="24"/>
        </w:rPr>
        <w:tab/>
        <w:t xml:space="preserve">Introduce “no loading or unloading at any time” restrictions on Central Way (Workington); </w:t>
      </w:r>
      <w:r w:rsidR="00CB7063" w:rsidRPr="00AD1A48">
        <w:rPr>
          <w:rFonts w:ascii="Arial" w:hAnsi="Arial" w:cs="Arial"/>
          <w:i/>
          <w:iCs/>
          <w:sz w:val="24"/>
          <w:szCs w:val="24"/>
        </w:rPr>
        <w:t xml:space="preserve">(a) for avoiding danger to persons or other traffic using the road or any other road or for preventing the likelihood of any such danger arising, or, </w:t>
      </w:r>
      <w:r w:rsidRPr="00AD1A48">
        <w:rPr>
          <w:rFonts w:ascii="Arial" w:hAnsi="Arial" w:cs="Arial"/>
          <w:i/>
          <w:iCs/>
          <w:sz w:val="24"/>
          <w:szCs w:val="24"/>
        </w:rPr>
        <w:t>(c) for facilitating the passage on the road or any other road of any class of traffic (including pedestrians),</w:t>
      </w:r>
      <w:r w:rsidR="00CB7063" w:rsidRPr="00AD1A48">
        <w:rPr>
          <w:rFonts w:ascii="Arial" w:hAnsi="Arial" w:cs="Arial"/>
          <w:i/>
          <w:iCs/>
          <w:sz w:val="24"/>
          <w:szCs w:val="24"/>
        </w:rPr>
        <w:t xml:space="preserve"> or</w:t>
      </w:r>
      <w:r w:rsidRPr="00AD1A48">
        <w:rPr>
          <w:rFonts w:ascii="Arial" w:hAnsi="Arial" w:cs="Arial"/>
          <w:i/>
          <w:iCs/>
          <w:sz w:val="24"/>
          <w:szCs w:val="24"/>
        </w:rPr>
        <w:t xml:space="preserve"> (f) for preserving or improving the amenities of the area through which the road runs.</w:t>
      </w:r>
    </w:p>
    <w:p w14:paraId="323FBE77" w14:textId="77777777" w:rsidR="00406971" w:rsidRPr="00AD1A48" w:rsidRDefault="00406971" w:rsidP="003801FB">
      <w:pPr>
        <w:ind w:left="720" w:hanging="720"/>
        <w:rPr>
          <w:rFonts w:ascii="Arial" w:hAnsi="Arial" w:cs="Arial"/>
          <w:i/>
          <w:iCs/>
          <w:sz w:val="24"/>
          <w:szCs w:val="24"/>
        </w:rPr>
      </w:pPr>
    </w:p>
    <w:p w14:paraId="43FAD954" w14:textId="3C4A3AF2" w:rsidR="00406971" w:rsidRPr="00AD1A48" w:rsidRDefault="00406971" w:rsidP="00406971">
      <w:pPr>
        <w:ind w:left="720" w:hanging="720"/>
        <w:rPr>
          <w:rFonts w:ascii="Arial" w:hAnsi="Arial" w:cs="Arial"/>
          <w:i/>
          <w:iCs/>
          <w:sz w:val="24"/>
          <w:szCs w:val="24"/>
        </w:rPr>
      </w:pPr>
      <w:r w:rsidRPr="00AD1A48">
        <w:rPr>
          <w:rFonts w:ascii="Arial" w:hAnsi="Arial" w:cs="Arial"/>
          <w:sz w:val="24"/>
          <w:szCs w:val="24"/>
        </w:rPr>
        <w:t>(vii)</w:t>
      </w:r>
      <w:r w:rsidRPr="00AD1A48">
        <w:rPr>
          <w:rFonts w:ascii="Arial" w:hAnsi="Arial" w:cs="Arial"/>
          <w:sz w:val="24"/>
          <w:szCs w:val="24"/>
        </w:rPr>
        <w:tab/>
        <w:t xml:space="preserve">Introduce a limited waiting parking bay (waiting limited to 20 minutes) restriction on Central Way (Workington); </w:t>
      </w:r>
      <w:r w:rsidRPr="00AD1A48">
        <w:rPr>
          <w:rFonts w:ascii="Arial" w:hAnsi="Arial" w:cs="Arial"/>
          <w:i/>
          <w:iCs/>
          <w:sz w:val="24"/>
          <w:szCs w:val="24"/>
        </w:rPr>
        <w:t>(c) for facilitating the passage on the road or any other road of any class of traffic (including pedestrians), (f) for preserving or improving the amenities of the area through which the road runs.</w:t>
      </w:r>
    </w:p>
    <w:p w14:paraId="5E4C5712" w14:textId="77777777" w:rsidR="005B7E45" w:rsidRPr="00AD1A48" w:rsidRDefault="005B7E45" w:rsidP="005B7E45">
      <w:pPr>
        <w:ind w:left="720" w:hanging="720"/>
        <w:rPr>
          <w:rFonts w:ascii="Arial" w:hAnsi="Arial" w:cs="Arial"/>
          <w:sz w:val="24"/>
          <w:szCs w:val="24"/>
        </w:rPr>
      </w:pPr>
    </w:p>
    <w:p w14:paraId="6681B16B" w14:textId="06C42890" w:rsidR="00730FCD" w:rsidRPr="00AD1A48" w:rsidRDefault="005B7E45" w:rsidP="00730FCD">
      <w:pPr>
        <w:ind w:left="720" w:hanging="720"/>
        <w:rPr>
          <w:rFonts w:ascii="Arial" w:hAnsi="Arial" w:cs="Arial"/>
          <w:i/>
          <w:iCs/>
          <w:sz w:val="24"/>
          <w:szCs w:val="24"/>
        </w:rPr>
      </w:pPr>
      <w:r w:rsidRPr="00AD1A48">
        <w:rPr>
          <w:rFonts w:ascii="Arial" w:hAnsi="Arial" w:cs="Arial"/>
          <w:sz w:val="24"/>
          <w:szCs w:val="24"/>
        </w:rPr>
        <w:t>(vi</w:t>
      </w:r>
      <w:r w:rsidR="00406971" w:rsidRPr="00AD1A48">
        <w:rPr>
          <w:rFonts w:ascii="Arial" w:hAnsi="Arial" w:cs="Arial"/>
          <w:sz w:val="24"/>
          <w:szCs w:val="24"/>
        </w:rPr>
        <w:t>i</w:t>
      </w:r>
      <w:r w:rsidRPr="00AD1A48">
        <w:rPr>
          <w:rFonts w:ascii="Arial" w:hAnsi="Arial" w:cs="Arial"/>
          <w:sz w:val="24"/>
          <w:szCs w:val="24"/>
        </w:rPr>
        <w:t>i)</w:t>
      </w:r>
      <w:r w:rsidRPr="00AD1A48">
        <w:rPr>
          <w:rFonts w:ascii="Arial" w:hAnsi="Arial" w:cs="Arial"/>
          <w:sz w:val="24"/>
          <w:szCs w:val="24"/>
        </w:rPr>
        <w:tab/>
        <w:t xml:space="preserve">Remove a length of “No Loading or Unloading At Any Time” restriction on Washington Street, Workington </w:t>
      </w:r>
      <w:r w:rsidRPr="00AD1A48">
        <w:rPr>
          <w:rFonts w:ascii="Arial" w:hAnsi="Arial" w:cs="Arial"/>
          <w:i/>
          <w:iCs/>
          <w:sz w:val="24"/>
          <w:szCs w:val="24"/>
        </w:rPr>
        <w:t>(c) for facilitating the passage on the road or any other road of any class of traffic (including pedestrians), or (f) for preserving or improving the amenities of the area through which the road runs.</w:t>
      </w:r>
    </w:p>
    <w:p w14:paraId="557EB19D" w14:textId="03308384" w:rsidR="005B7E45" w:rsidRPr="00AD1A48" w:rsidRDefault="005B7E45" w:rsidP="005B7E45">
      <w:pPr>
        <w:ind w:left="720" w:hanging="720"/>
        <w:rPr>
          <w:rFonts w:ascii="Arial" w:hAnsi="Arial" w:cs="Arial"/>
          <w:sz w:val="24"/>
          <w:szCs w:val="24"/>
        </w:rPr>
      </w:pPr>
      <w:r w:rsidRPr="00AD1A48">
        <w:rPr>
          <w:rFonts w:ascii="Arial" w:hAnsi="Arial" w:cs="Arial"/>
          <w:sz w:val="24"/>
          <w:szCs w:val="24"/>
        </w:rPr>
        <w:t xml:space="preserve"> </w:t>
      </w:r>
    </w:p>
    <w:p w14:paraId="25C88D7F" w14:textId="2D86E3C8" w:rsidR="00EB5C83" w:rsidRPr="00AD1A48" w:rsidRDefault="005B7E45" w:rsidP="00AD1A48">
      <w:pPr>
        <w:ind w:left="720" w:hanging="720"/>
        <w:rPr>
          <w:rFonts w:ascii="Arial" w:hAnsi="Arial" w:cs="Arial"/>
          <w:i/>
          <w:iCs/>
          <w:sz w:val="24"/>
          <w:szCs w:val="24"/>
        </w:rPr>
      </w:pPr>
      <w:r w:rsidRPr="00AD1A48">
        <w:rPr>
          <w:rFonts w:ascii="Arial" w:hAnsi="Arial" w:cs="Arial"/>
          <w:sz w:val="24"/>
          <w:szCs w:val="24"/>
        </w:rPr>
        <w:t>(</w:t>
      </w:r>
      <w:r w:rsidR="00730FCD" w:rsidRPr="00AD1A48">
        <w:rPr>
          <w:rFonts w:ascii="Arial" w:hAnsi="Arial" w:cs="Arial"/>
          <w:sz w:val="24"/>
          <w:szCs w:val="24"/>
        </w:rPr>
        <w:t>ix</w:t>
      </w:r>
      <w:r w:rsidRPr="00AD1A48">
        <w:rPr>
          <w:rFonts w:ascii="Arial" w:hAnsi="Arial" w:cs="Arial"/>
          <w:sz w:val="24"/>
          <w:szCs w:val="24"/>
        </w:rPr>
        <w:t>)</w:t>
      </w:r>
      <w:r w:rsidRPr="00AD1A48">
        <w:rPr>
          <w:rFonts w:ascii="Arial" w:hAnsi="Arial" w:cs="Arial"/>
          <w:sz w:val="24"/>
          <w:szCs w:val="24"/>
        </w:rPr>
        <w:tab/>
        <w:t xml:space="preserve">Remove a section of “no waiting at any time” restriction on </w:t>
      </w:r>
      <w:bookmarkStart w:id="0" w:name="_Hlk198122624"/>
      <w:r w:rsidRPr="00AD1A48">
        <w:rPr>
          <w:rFonts w:ascii="Arial" w:hAnsi="Arial" w:cs="Arial"/>
          <w:sz w:val="24"/>
          <w:szCs w:val="24"/>
        </w:rPr>
        <w:t>Murray Road</w:t>
      </w:r>
      <w:bookmarkEnd w:id="0"/>
      <w:r w:rsidRPr="00AD1A48">
        <w:rPr>
          <w:rFonts w:ascii="Arial" w:hAnsi="Arial" w:cs="Arial"/>
          <w:sz w:val="24"/>
          <w:szCs w:val="24"/>
        </w:rPr>
        <w:t xml:space="preserve"> and Central Way (Workington) – the length on Murray Road will be </w:t>
      </w:r>
      <w:r w:rsidRPr="00AD1A48">
        <w:rPr>
          <w:rFonts w:ascii="Arial" w:hAnsi="Arial" w:cs="Arial"/>
          <w:sz w:val="24"/>
          <w:szCs w:val="24"/>
          <w:u w:val="single"/>
        </w:rPr>
        <w:t xml:space="preserve">Subject to </w:t>
      </w:r>
      <w:proofErr w:type="spellStart"/>
      <w:r w:rsidRPr="00AD1A48">
        <w:rPr>
          <w:rFonts w:ascii="Arial" w:hAnsi="Arial" w:cs="Arial"/>
          <w:sz w:val="24"/>
          <w:szCs w:val="24"/>
          <w:u w:val="single"/>
        </w:rPr>
        <w:t>Dft</w:t>
      </w:r>
      <w:proofErr w:type="spellEnd"/>
      <w:r w:rsidRPr="00AD1A48">
        <w:rPr>
          <w:rFonts w:ascii="Arial" w:hAnsi="Arial" w:cs="Arial"/>
          <w:sz w:val="24"/>
          <w:szCs w:val="24"/>
          <w:u w:val="single"/>
        </w:rPr>
        <w:t xml:space="preserve"> approval</w:t>
      </w:r>
      <w:r w:rsidRPr="00AD1A48">
        <w:t>;</w:t>
      </w:r>
      <w:r w:rsidRPr="00AD1A48">
        <w:rPr>
          <w:rFonts w:ascii="Arial" w:hAnsi="Arial" w:cs="Arial"/>
          <w:sz w:val="24"/>
          <w:szCs w:val="24"/>
        </w:rPr>
        <w:t xml:space="preserve"> </w:t>
      </w:r>
      <w:r w:rsidRPr="00AD1A48">
        <w:rPr>
          <w:rFonts w:ascii="Arial" w:hAnsi="Arial" w:cs="Arial"/>
          <w:i/>
          <w:iCs/>
          <w:sz w:val="24"/>
          <w:szCs w:val="24"/>
        </w:rPr>
        <w:t>(c) for facilitating the passage on the road or any other road of any class of traffic (including pedestrians), or (f) for preserving or improving the amenities of the area through which the road runs.</w:t>
      </w:r>
    </w:p>
    <w:p w14:paraId="76C2C02F" w14:textId="77777777" w:rsidR="005B7E45" w:rsidRPr="00AD1A48" w:rsidRDefault="0053037B" w:rsidP="005B7E45">
      <w:pPr>
        <w:ind w:left="720" w:hanging="720"/>
        <w:rPr>
          <w:rFonts w:ascii="Arial" w:hAnsi="Arial" w:cs="Arial"/>
          <w:i/>
          <w:iCs/>
          <w:sz w:val="24"/>
          <w:szCs w:val="24"/>
        </w:rPr>
      </w:pPr>
      <w:r w:rsidRPr="00AD1A48">
        <w:rPr>
          <w:rFonts w:ascii="Arial" w:hAnsi="Arial" w:cs="Arial"/>
          <w:i/>
          <w:iCs/>
          <w:sz w:val="24"/>
          <w:szCs w:val="24"/>
        </w:rPr>
        <w:tab/>
      </w:r>
    </w:p>
    <w:p w14:paraId="2E2F2B05" w14:textId="2E54DD34" w:rsidR="005B7E45" w:rsidRPr="00AD1A48" w:rsidRDefault="00BB2794" w:rsidP="005B7E45">
      <w:pPr>
        <w:ind w:left="720" w:hanging="720"/>
        <w:rPr>
          <w:rFonts w:ascii="Arial" w:hAnsi="Arial" w:cs="Arial"/>
          <w:i/>
          <w:iCs/>
          <w:sz w:val="24"/>
          <w:szCs w:val="24"/>
        </w:rPr>
      </w:pPr>
      <w:r w:rsidRPr="00AD1A48">
        <w:rPr>
          <w:rFonts w:ascii="Arial" w:hAnsi="Arial" w:cs="Arial"/>
          <w:sz w:val="24"/>
          <w:szCs w:val="24"/>
        </w:rPr>
        <w:t>(x</w:t>
      </w:r>
      <w:r w:rsidR="005B7E45" w:rsidRPr="00AD1A48">
        <w:rPr>
          <w:rFonts w:ascii="Arial" w:hAnsi="Arial" w:cs="Arial"/>
          <w:sz w:val="24"/>
          <w:szCs w:val="24"/>
        </w:rPr>
        <w:t>)</w:t>
      </w:r>
      <w:r w:rsidR="005B7E45" w:rsidRPr="00AD1A48">
        <w:rPr>
          <w:rFonts w:ascii="Arial" w:hAnsi="Arial" w:cs="Arial"/>
          <w:sz w:val="24"/>
          <w:szCs w:val="24"/>
        </w:rPr>
        <w:tab/>
        <w:t xml:space="preserve">Introduce a 7.5 tonne weight restriction on the entire length of U2166 Moor Road (Great Clifton); </w:t>
      </w:r>
      <w:bookmarkStart w:id="1" w:name="_Hlk197712149"/>
      <w:r w:rsidR="005B7E45" w:rsidRPr="00AD1A48">
        <w:rPr>
          <w:rFonts w:ascii="Arial" w:hAnsi="Arial" w:cs="Arial"/>
          <w:i/>
          <w:iCs/>
          <w:sz w:val="24"/>
          <w:szCs w:val="24"/>
        </w:rPr>
        <w:t>(b) for preventing damage to the road or to any building on or near the road, or (c) for facilitating the passage on the road or any other road of any class of traffic (including pedestrians),</w:t>
      </w:r>
      <w:r w:rsidR="005B7E45" w:rsidRPr="00AD1A48">
        <w:rPr>
          <w:i/>
          <w:iCs/>
        </w:rPr>
        <w:t xml:space="preserve"> </w:t>
      </w:r>
      <w:bookmarkEnd w:id="1"/>
      <w:r w:rsidR="005B7E45" w:rsidRPr="00AD1A48">
        <w:rPr>
          <w:rFonts w:ascii="Arial" w:hAnsi="Arial" w:cs="Arial"/>
          <w:i/>
          <w:iCs/>
          <w:sz w:val="24"/>
          <w:szCs w:val="24"/>
        </w:rPr>
        <w:t>or (d) for preventing the use of the road by vehicular traffic of a kind which, or its use by vehicular traffic in a manner which, is unsuitable having regard to the existing character of the road or adjoining property, or (f) for preserving or improving the amenities of the area through which the road runs.</w:t>
      </w:r>
    </w:p>
    <w:p w14:paraId="3CDEF86C" w14:textId="62921F8D" w:rsidR="00BC2F49" w:rsidRPr="00AD1A48" w:rsidRDefault="00BC2F49" w:rsidP="003801FB">
      <w:pPr>
        <w:ind w:left="720" w:hanging="720"/>
        <w:rPr>
          <w:rFonts w:ascii="Arial" w:hAnsi="Arial" w:cs="Arial"/>
          <w:i/>
          <w:iCs/>
          <w:sz w:val="24"/>
          <w:szCs w:val="24"/>
        </w:rPr>
      </w:pPr>
    </w:p>
    <w:p w14:paraId="35BB74D3" w14:textId="3D805BB4" w:rsidR="00BC2F49" w:rsidRPr="00AD1A48" w:rsidRDefault="00BC2F49" w:rsidP="003801FB">
      <w:pPr>
        <w:ind w:left="720" w:hanging="720"/>
        <w:rPr>
          <w:rFonts w:ascii="Arial" w:hAnsi="Arial" w:cs="Arial"/>
          <w:i/>
          <w:iCs/>
          <w:sz w:val="24"/>
          <w:szCs w:val="24"/>
        </w:rPr>
      </w:pPr>
      <w:r w:rsidRPr="00AD1A48">
        <w:rPr>
          <w:rFonts w:ascii="Arial" w:hAnsi="Arial" w:cs="Arial"/>
          <w:sz w:val="24"/>
          <w:szCs w:val="24"/>
        </w:rPr>
        <w:t>(</w:t>
      </w:r>
      <w:r w:rsidR="00BB2794" w:rsidRPr="00AD1A48">
        <w:rPr>
          <w:rFonts w:ascii="Arial" w:hAnsi="Arial" w:cs="Arial"/>
          <w:sz w:val="24"/>
          <w:szCs w:val="24"/>
        </w:rPr>
        <w:t>x</w:t>
      </w:r>
      <w:r w:rsidR="00730FCD" w:rsidRPr="00AD1A48">
        <w:rPr>
          <w:rFonts w:ascii="Arial" w:hAnsi="Arial" w:cs="Arial"/>
          <w:sz w:val="24"/>
          <w:szCs w:val="24"/>
        </w:rPr>
        <w:t>i</w:t>
      </w:r>
      <w:r w:rsidRPr="00AD1A48">
        <w:rPr>
          <w:rFonts w:ascii="Arial" w:hAnsi="Arial" w:cs="Arial"/>
          <w:sz w:val="24"/>
          <w:szCs w:val="24"/>
        </w:rPr>
        <w:t>)</w:t>
      </w:r>
      <w:r w:rsidRPr="00AD1A48">
        <w:rPr>
          <w:rFonts w:ascii="Arial" w:hAnsi="Arial" w:cs="Arial"/>
          <w:sz w:val="24"/>
          <w:szCs w:val="24"/>
        </w:rPr>
        <w:tab/>
        <w:t>Introduce a “prohibition of motor vehicles except for access” restriction on</w:t>
      </w:r>
      <w:r w:rsidR="0053037B" w:rsidRPr="00AD1A48">
        <w:rPr>
          <w:rFonts w:ascii="Arial" w:hAnsi="Arial" w:cs="Arial"/>
          <w:sz w:val="24"/>
          <w:szCs w:val="24"/>
        </w:rPr>
        <w:t xml:space="preserve"> </w:t>
      </w:r>
      <w:r w:rsidR="00EC0362" w:rsidRPr="00AD1A48">
        <w:rPr>
          <w:rFonts w:ascii="Arial" w:hAnsi="Arial" w:cs="Arial"/>
          <w:sz w:val="24"/>
          <w:szCs w:val="24"/>
        </w:rPr>
        <w:t xml:space="preserve">the access to service yard from Washington Street </w:t>
      </w:r>
      <w:r w:rsidR="00BB2794" w:rsidRPr="00AD1A48">
        <w:rPr>
          <w:rFonts w:ascii="Arial" w:hAnsi="Arial" w:cs="Arial"/>
          <w:sz w:val="24"/>
          <w:szCs w:val="24"/>
        </w:rPr>
        <w:t>(adjacent to the Washington Central Hotel)</w:t>
      </w:r>
      <w:r w:rsidR="00F01B6B">
        <w:rPr>
          <w:rFonts w:ascii="Arial" w:hAnsi="Arial" w:cs="Arial"/>
          <w:sz w:val="24"/>
          <w:szCs w:val="24"/>
        </w:rPr>
        <w:t xml:space="preserve">, </w:t>
      </w:r>
      <w:r w:rsidR="0053037B" w:rsidRPr="00AD1A48">
        <w:rPr>
          <w:rFonts w:ascii="Arial" w:hAnsi="Arial" w:cs="Arial"/>
          <w:sz w:val="24"/>
          <w:szCs w:val="24"/>
        </w:rPr>
        <w:t>Workington</w:t>
      </w:r>
      <w:r w:rsidRPr="00AD1A48">
        <w:rPr>
          <w:rFonts w:ascii="Arial" w:hAnsi="Arial" w:cs="Arial"/>
          <w:sz w:val="24"/>
          <w:szCs w:val="24"/>
        </w:rPr>
        <w:t xml:space="preserve">; </w:t>
      </w:r>
      <w:r w:rsidRPr="00AD1A48">
        <w:rPr>
          <w:rFonts w:ascii="Arial" w:hAnsi="Arial" w:cs="Arial"/>
          <w:i/>
          <w:iCs/>
          <w:sz w:val="24"/>
          <w:szCs w:val="24"/>
        </w:rPr>
        <w:t>(a) for avoiding danger to persons or other traffic using the road or any other road or for preventing the likelihood of any such danger arising, or, (c) for facilitating the passage on the road or any other road of any class of traffic (including pedestrians), or (f) for preserving or improving the amenities of the area through which the road runs</w:t>
      </w:r>
      <w:r w:rsidR="00536A13" w:rsidRPr="00AD1A48">
        <w:rPr>
          <w:rFonts w:ascii="Arial" w:hAnsi="Arial" w:cs="Arial"/>
          <w:i/>
          <w:iCs/>
          <w:sz w:val="24"/>
          <w:szCs w:val="24"/>
        </w:rPr>
        <w:t>.</w:t>
      </w:r>
    </w:p>
    <w:p w14:paraId="0A7A9006" w14:textId="77777777" w:rsidR="00536A13" w:rsidRPr="00AD1A48" w:rsidRDefault="00536A13" w:rsidP="003801FB">
      <w:pPr>
        <w:ind w:left="720" w:hanging="720"/>
        <w:rPr>
          <w:rFonts w:ascii="Arial" w:hAnsi="Arial" w:cs="Arial"/>
          <w:i/>
          <w:iCs/>
          <w:sz w:val="24"/>
          <w:szCs w:val="24"/>
        </w:rPr>
      </w:pPr>
    </w:p>
    <w:p w14:paraId="294A0D68" w14:textId="77777777" w:rsidR="00536A13" w:rsidRPr="00AD1A48" w:rsidRDefault="00536A13" w:rsidP="003801FB">
      <w:pPr>
        <w:ind w:left="720" w:hanging="720"/>
        <w:rPr>
          <w:rFonts w:ascii="Arial" w:hAnsi="Arial" w:cs="Arial"/>
          <w:i/>
          <w:iCs/>
          <w:sz w:val="24"/>
          <w:szCs w:val="24"/>
        </w:rPr>
      </w:pPr>
    </w:p>
    <w:p w14:paraId="5A8CB1B7" w14:textId="356B4837" w:rsidR="00536A13" w:rsidRPr="00AD1A48" w:rsidRDefault="00536A13" w:rsidP="00536A13">
      <w:pPr>
        <w:ind w:left="720" w:hanging="720"/>
        <w:rPr>
          <w:rFonts w:ascii="Arial" w:hAnsi="Arial" w:cs="Arial"/>
          <w:sz w:val="24"/>
          <w:szCs w:val="24"/>
        </w:rPr>
      </w:pPr>
      <w:r w:rsidRPr="00AD1A48">
        <w:rPr>
          <w:rFonts w:ascii="Arial" w:hAnsi="Arial" w:cs="Arial"/>
          <w:sz w:val="24"/>
          <w:szCs w:val="24"/>
        </w:rPr>
        <w:t>NB:</w:t>
      </w:r>
      <w:r w:rsidRPr="00AD1A48">
        <w:rPr>
          <w:rFonts w:ascii="Arial" w:hAnsi="Arial" w:cs="Arial"/>
          <w:sz w:val="24"/>
          <w:szCs w:val="24"/>
        </w:rPr>
        <w:tab/>
        <w:t>(1)</w:t>
      </w:r>
      <w:r w:rsidRPr="00AD1A48">
        <w:rPr>
          <w:rFonts w:ascii="Arial" w:hAnsi="Arial" w:cs="Arial"/>
          <w:sz w:val="24"/>
          <w:szCs w:val="24"/>
        </w:rPr>
        <w:tab/>
        <w:t xml:space="preserve">It is also proposed that the “splitter island” on Murray Road, </w:t>
      </w:r>
      <w:r w:rsidRPr="00AD1A48">
        <w:rPr>
          <w:rFonts w:ascii="Arial" w:hAnsi="Arial" w:cs="Arial"/>
          <w:sz w:val="24"/>
          <w:szCs w:val="24"/>
        </w:rPr>
        <w:tab/>
        <w:t xml:space="preserve">Workington, is removed and the associated “No Waiting At Any </w:t>
      </w:r>
      <w:r w:rsidRPr="00AD1A48">
        <w:rPr>
          <w:rFonts w:ascii="Arial" w:hAnsi="Arial" w:cs="Arial"/>
          <w:sz w:val="24"/>
          <w:szCs w:val="24"/>
        </w:rPr>
        <w:tab/>
        <w:t xml:space="preserve">Time” restrictions on Murray Road amended accordingly subject to </w:t>
      </w:r>
      <w:r w:rsidRPr="00AD1A48">
        <w:rPr>
          <w:rFonts w:ascii="Arial" w:hAnsi="Arial" w:cs="Arial"/>
          <w:sz w:val="24"/>
          <w:szCs w:val="24"/>
        </w:rPr>
        <w:tab/>
        <w:t xml:space="preserve">the approval of the Secretary of State.   </w:t>
      </w:r>
    </w:p>
    <w:p w14:paraId="628A9A96" w14:textId="77777777" w:rsidR="00536A13" w:rsidRPr="00AD1A48" w:rsidRDefault="00536A13" w:rsidP="00536A13">
      <w:pPr>
        <w:ind w:left="720" w:hanging="720"/>
        <w:rPr>
          <w:rFonts w:ascii="Arial" w:hAnsi="Arial" w:cs="Arial"/>
          <w:sz w:val="24"/>
          <w:szCs w:val="24"/>
        </w:rPr>
      </w:pPr>
    </w:p>
    <w:p w14:paraId="717A6970" w14:textId="289E48FE" w:rsidR="00536A13" w:rsidRDefault="00536A13" w:rsidP="00536A13">
      <w:pPr>
        <w:ind w:left="1440" w:hanging="720"/>
        <w:rPr>
          <w:rFonts w:ascii="Arial" w:hAnsi="Arial" w:cs="Arial"/>
          <w:sz w:val="24"/>
          <w:szCs w:val="24"/>
        </w:rPr>
      </w:pPr>
      <w:r w:rsidRPr="00AD1A48">
        <w:rPr>
          <w:rFonts w:ascii="Arial" w:hAnsi="Arial" w:cs="Arial"/>
          <w:sz w:val="24"/>
          <w:szCs w:val="24"/>
        </w:rPr>
        <w:t>(2)</w:t>
      </w:r>
      <w:r w:rsidRPr="00AD1A48">
        <w:rPr>
          <w:rFonts w:ascii="Arial" w:hAnsi="Arial" w:cs="Arial"/>
          <w:sz w:val="24"/>
          <w:szCs w:val="24"/>
        </w:rPr>
        <w:tab/>
      </w:r>
      <w:r w:rsidR="008A589A" w:rsidRPr="00AD1A48">
        <w:rPr>
          <w:rFonts w:ascii="Arial" w:hAnsi="Arial" w:cs="Arial"/>
          <w:sz w:val="24"/>
          <w:szCs w:val="24"/>
        </w:rPr>
        <w:t xml:space="preserve">The Council also proposes to </w:t>
      </w:r>
      <w:r w:rsidR="0008476F" w:rsidRPr="00AD1A48">
        <w:rPr>
          <w:rFonts w:ascii="Arial" w:hAnsi="Arial" w:cs="Arial"/>
          <w:sz w:val="24"/>
          <w:szCs w:val="24"/>
        </w:rPr>
        <w:t xml:space="preserve">Commence parking enforcement on all bank holidays except Christmas Day, </w:t>
      </w:r>
      <w:r w:rsidR="008A589A" w:rsidRPr="00AD1A48">
        <w:rPr>
          <w:rFonts w:ascii="Arial" w:hAnsi="Arial" w:cs="Arial"/>
          <w:sz w:val="24"/>
          <w:szCs w:val="24"/>
        </w:rPr>
        <w:t>in relation to the disc parking places which are specified in schedules 1, 1A, 2, 2A, 3, 4, 5, 5A, 6, 6A, 6B, 6C, &amp; 7 of the Order</w:t>
      </w:r>
      <w:r w:rsidR="0008476F" w:rsidRPr="00AD1A48">
        <w:rPr>
          <w:rFonts w:ascii="Arial" w:hAnsi="Arial" w:cs="Arial"/>
          <w:sz w:val="24"/>
          <w:szCs w:val="24"/>
        </w:rPr>
        <w:t>, to bring enforcement in line with the remainder of the Cumberland area.</w:t>
      </w:r>
    </w:p>
    <w:p w14:paraId="34E1CA2A" w14:textId="64FEC8E3" w:rsidR="0071473E" w:rsidRDefault="0071473E">
      <w:pPr>
        <w:spacing w:after="160" w:line="259" w:lineRule="auto"/>
        <w:jc w:val="left"/>
        <w:rPr>
          <w:rFonts w:ascii="Arial" w:hAnsi="Arial" w:cs="Arial"/>
          <w:sz w:val="24"/>
          <w:szCs w:val="24"/>
        </w:rPr>
      </w:pPr>
      <w:r>
        <w:rPr>
          <w:rFonts w:ascii="Arial" w:hAnsi="Arial" w:cs="Arial"/>
          <w:sz w:val="24"/>
          <w:szCs w:val="24"/>
        </w:rPr>
        <w:br w:type="page"/>
      </w:r>
    </w:p>
    <w:p w14:paraId="77A8BE9E" w14:textId="7EB27DE3" w:rsidR="0071473E" w:rsidRPr="0071473E" w:rsidRDefault="0071473E" w:rsidP="0071473E">
      <w:pPr>
        <w:jc w:val="left"/>
        <w:rPr>
          <w:rFonts w:ascii="Arial" w:hAnsi="Arial" w:cs="Arial"/>
          <w:i/>
          <w:iCs/>
          <w:sz w:val="24"/>
          <w:szCs w:val="24"/>
          <w:u w:val="single"/>
        </w:rPr>
      </w:pPr>
      <w:r>
        <w:rPr>
          <w:rFonts w:ascii="Arial" w:hAnsi="Arial" w:cs="Arial"/>
          <w:i/>
          <w:iCs/>
          <w:sz w:val="24"/>
          <w:szCs w:val="24"/>
          <w:u w:val="single"/>
        </w:rPr>
        <w:t>D</w:t>
      </w:r>
      <w:r>
        <w:rPr>
          <w:rFonts w:ascii="Arial" w:hAnsi="Arial" w:cs="Arial"/>
          <w:i/>
          <w:iCs/>
          <w:sz w:val="24"/>
          <w:szCs w:val="24"/>
          <w:u w:val="single"/>
        </w:rPr>
        <w:t>ecision of the Highways &amp; Transport Strategic Board on 24 July 2025</w:t>
      </w:r>
      <w:r>
        <w:rPr>
          <w:rFonts w:ascii="Arial" w:hAnsi="Arial" w:cs="Arial"/>
          <w:i/>
          <w:iCs/>
          <w:sz w:val="24"/>
          <w:szCs w:val="24"/>
          <w:u w:val="single"/>
        </w:rPr>
        <w:t xml:space="preserve"> (Minute HSTB.9/25 refers: </w:t>
      </w:r>
      <w:proofErr w:type="gramStart"/>
      <w:r>
        <w:rPr>
          <w:rFonts w:ascii="Arial" w:hAnsi="Arial" w:cs="Arial"/>
          <w:i/>
          <w:iCs/>
          <w:sz w:val="24"/>
          <w:szCs w:val="24"/>
          <w:u w:val="single"/>
        </w:rPr>
        <w:t>- )</w:t>
      </w:r>
      <w:proofErr w:type="gramEnd"/>
      <w:r>
        <w:rPr>
          <w:rFonts w:ascii="Arial" w:hAnsi="Arial" w:cs="Arial"/>
          <w:i/>
          <w:iCs/>
          <w:sz w:val="24"/>
          <w:szCs w:val="24"/>
          <w:u w:val="single"/>
        </w:rPr>
        <w:t xml:space="preserve"> </w:t>
      </w:r>
    </w:p>
    <w:p w14:paraId="77102EE3" w14:textId="77777777" w:rsidR="0071473E" w:rsidRDefault="0071473E" w:rsidP="00536A13">
      <w:pPr>
        <w:ind w:left="1440" w:hanging="720"/>
        <w:rPr>
          <w:rFonts w:ascii="Arial" w:hAnsi="Arial" w:cs="Arial"/>
          <w:b/>
          <w:bCs/>
          <w:sz w:val="24"/>
          <w:szCs w:val="24"/>
        </w:rPr>
      </w:pPr>
    </w:p>
    <w:p w14:paraId="793D2B12" w14:textId="77777777" w:rsidR="0071473E" w:rsidRDefault="0071473E" w:rsidP="0071473E">
      <w:pPr>
        <w:rPr>
          <w:rFonts w:ascii="Arial" w:hAnsi="Arial" w:cs="Arial"/>
          <w:sz w:val="24"/>
          <w:szCs w:val="24"/>
        </w:rPr>
      </w:pPr>
      <w:r w:rsidRPr="0071473E">
        <w:rPr>
          <w:rFonts w:ascii="Arial" w:hAnsi="Arial" w:cs="Arial"/>
          <w:b/>
          <w:bCs/>
          <w:sz w:val="24"/>
          <w:szCs w:val="24"/>
        </w:rPr>
        <w:t>DECISION</w:t>
      </w:r>
      <w:r w:rsidRPr="0071473E">
        <w:rPr>
          <w:rFonts w:ascii="Arial" w:hAnsi="Arial" w:cs="Arial"/>
          <w:sz w:val="24"/>
          <w:szCs w:val="24"/>
        </w:rPr>
        <w:t xml:space="preserve">: </w:t>
      </w:r>
    </w:p>
    <w:p w14:paraId="2FF27BAB" w14:textId="77777777" w:rsidR="0071473E" w:rsidRDefault="0071473E" w:rsidP="0071473E">
      <w:pPr>
        <w:rPr>
          <w:rFonts w:ascii="Arial" w:hAnsi="Arial" w:cs="Arial"/>
          <w:sz w:val="24"/>
          <w:szCs w:val="24"/>
        </w:rPr>
      </w:pPr>
    </w:p>
    <w:p w14:paraId="1DF14FEE" w14:textId="77777777" w:rsidR="0071473E" w:rsidRDefault="0071473E" w:rsidP="0071473E">
      <w:pPr>
        <w:rPr>
          <w:rFonts w:ascii="Arial" w:hAnsi="Arial" w:cs="Arial"/>
          <w:sz w:val="24"/>
          <w:szCs w:val="24"/>
        </w:rPr>
      </w:pPr>
      <w:r w:rsidRPr="0071473E">
        <w:rPr>
          <w:rFonts w:ascii="Arial" w:hAnsi="Arial" w:cs="Arial"/>
          <w:sz w:val="24"/>
          <w:szCs w:val="24"/>
        </w:rPr>
        <w:t xml:space="preserve">that having taken into consideration the matters contained in section 122(2) of the Road Traffic Regulation Act 1984 (which are more specifically referred to in the Legal section of the report) the Board agrees that the “Cumberland Council (Various Roads, Workington and Surrounding Area) (Consolidation and Provision of Traffic Regulations) Order 20&gt;&lt; (“the Order”) be brought into operation as advertised SAVE FOR the following proposal which is not to be introduced: </w:t>
      </w:r>
    </w:p>
    <w:p w14:paraId="44D0738F" w14:textId="77777777" w:rsidR="0071473E" w:rsidRDefault="0071473E" w:rsidP="0071473E">
      <w:pPr>
        <w:rPr>
          <w:rFonts w:ascii="Arial" w:hAnsi="Arial" w:cs="Arial"/>
          <w:sz w:val="24"/>
          <w:szCs w:val="24"/>
        </w:rPr>
      </w:pPr>
    </w:p>
    <w:p w14:paraId="4455E89A" w14:textId="77777777" w:rsidR="0071473E" w:rsidRDefault="0071473E" w:rsidP="0071473E">
      <w:pPr>
        <w:rPr>
          <w:rFonts w:ascii="Arial" w:hAnsi="Arial" w:cs="Arial"/>
          <w:sz w:val="24"/>
          <w:szCs w:val="24"/>
        </w:rPr>
      </w:pPr>
      <w:r w:rsidRPr="0071473E">
        <w:rPr>
          <w:rFonts w:ascii="Arial" w:hAnsi="Arial" w:cs="Arial"/>
          <w:sz w:val="24"/>
          <w:szCs w:val="24"/>
        </w:rPr>
        <w:t xml:space="preserve">Proposal No. 13 – Church Road, Harrington. </w:t>
      </w:r>
    </w:p>
    <w:p w14:paraId="77609A5A" w14:textId="77777777" w:rsidR="0071473E" w:rsidRDefault="0071473E" w:rsidP="0071473E">
      <w:pPr>
        <w:rPr>
          <w:rFonts w:ascii="Arial" w:hAnsi="Arial" w:cs="Arial"/>
          <w:sz w:val="24"/>
          <w:szCs w:val="24"/>
        </w:rPr>
      </w:pPr>
    </w:p>
    <w:p w14:paraId="1D6DA3D4" w14:textId="2EC930C4" w:rsidR="0071473E" w:rsidRDefault="0071473E" w:rsidP="0071473E">
      <w:pPr>
        <w:rPr>
          <w:rFonts w:ascii="Arial" w:hAnsi="Arial" w:cs="Arial"/>
          <w:sz w:val="24"/>
          <w:szCs w:val="24"/>
        </w:rPr>
      </w:pPr>
      <w:r w:rsidRPr="0071473E">
        <w:rPr>
          <w:rFonts w:ascii="Arial" w:hAnsi="Arial" w:cs="Arial"/>
          <w:sz w:val="24"/>
          <w:szCs w:val="24"/>
        </w:rPr>
        <w:t>Reason for Decision: The proposed changes were in accordance with the Recommendation in the report and would ensure continued effective and efficient traffic management within Workington and the surrounding area. The proposed changes in Proposals 16-19 were necessary to facilitate implementation of the Workington Gateway scheme, the Workington Townscape scheme, part of the Local Cycling &amp; Walking Infrastructure Plan [LCWIP] and operation of the new NHS Diagnostic Centre</w:t>
      </w:r>
    </w:p>
    <w:p w14:paraId="34DB880A" w14:textId="77777777" w:rsidR="0071473E" w:rsidRPr="00AD1A48" w:rsidRDefault="0071473E" w:rsidP="00536A13">
      <w:pPr>
        <w:ind w:left="1440" w:hanging="720"/>
        <w:rPr>
          <w:rFonts w:ascii="Arial" w:hAnsi="Arial" w:cs="Arial"/>
          <w:sz w:val="24"/>
          <w:szCs w:val="24"/>
        </w:rPr>
      </w:pPr>
    </w:p>
    <w:p w14:paraId="01FFDC9E" w14:textId="77777777" w:rsidR="0008476F" w:rsidRPr="00AD1A48" w:rsidRDefault="0008476F" w:rsidP="00536A13">
      <w:pPr>
        <w:ind w:left="1440" w:hanging="720"/>
        <w:rPr>
          <w:rFonts w:ascii="Arial" w:hAnsi="Arial" w:cs="Arial"/>
          <w:sz w:val="24"/>
          <w:szCs w:val="24"/>
        </w:rPr>
      </w:pPr>
    </w:p>
    <w:sectPr w:rsidR="0008476F" w:rsidRPr="00AD1A48" w:rsidSect="00C90B70">
      <w:headerReference w:type="default" r:id="rId8"/>
      <w:headerReference w:type="first" r:id="rId9"/>
      <w:pgSz w:w="11907" w:h="16839" w:code="9"/>
      <w:pgMar w:top="709" w:right="1440" w:bottom="709" w:left="1584" w:header="144"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4EC4" w14:textId="77777777" w:rsidR="001A5464" w:rsidRDefault="009C34A9">
      <w:r>
        <w:separator/>
      </w:r>
    </w:p>
  </w:endnote>
  <w:endnote w:type="continuationSeparator" w:id="0">
    <w:p w14:paraId="018BD7B4" w14:textId="77777777" w:rsidR="001A5464" w:rsidRDefault="009C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E740" w14:textId="77777777" w:rsidR="001A5464" w:rsidRDefault="009C34A9">
      <w:r>
        <w:separator/>
      </w:r>
    </w:p>
  </w:footnote>
  <w:footnote w:type="continuationSeparator" w:id="0">
    <w:p w14:paraId="2C9AF0BC" w14:textId="77777777" w:rsidR="001A5464" w:rsidRDefault="009C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43B3" w14:textId="77777777" w:rsidR="007855B3" w:rsidRDefault="007855B3">
    <w:pPr>
      <w:pStyle w:val="Header"/>
      <w:jc w:val="right"/>
      <w:rPr>
        <w:b/>
        <w:bCs/>
        <w:sz w:val="3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9A2E" w14:textId="77777777" w:rsidR="007855B3" w:rsidRDefault="007855B3">
    <w:pPr>
      <w:pStyle w:val="Header"/>
      <w:jc w:val="right"/>
      <w:rPr>
        <w:b/>
        <w:bCs/>
        <w:sz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0BB6"/>
    <w:multiLevelType w:val="hybridMultilevel"/>
    <w:tmpl w:val="F06848D2"/>
    <w:lvl w:ilvl="0" w:tplc="9FEEF5DE">
      <w:start w:val="1"/>
      <w:numFmt w:val="decimal"/>
      <w:lvlText w:val="(%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47BA7E0D"/>
    <w:multiLevelType w:val="hybridMultilevel"/>
    <w:tmpl w:val="D86434D8"/>
    <w:lvl w:ilvl="0" w:tplc="023C3132">
      <w:start w:val="8"/>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D244C4"/>
    <w:multiLevelType w:val="hybridMultilevel"/>
    <w:tmpl w:val="4CCCB482"/>
    <w:lvl w:ilvl="0" w:tplc="72FA4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5513594">
    <w:abstractNumId w:val="2"/>
  </w:num>
  <w:num w:numId="2" w16cid:durableId="40903136">
    <w:abstractNumId w:val="0"/>
  </w:num>
  <w:num w:numId="3" w16cid:durableId="51125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92"/>
    <w:rsid w:val="0008476F"/>
    <w:rsid w:val="000A2944"/>
    <w:rsid w:val="000B5E02"/>
    <w:rsid w:val="00151D83"/>
    <w:rsid w:val="00154EA5"/>
    <w:rsid w:val="001A5464"/>
    <w:rsid w:val="001D49B1"/>
    <w:rsid w:val="00227F9A"/>
    <w:rsid w:val="00240B40"/>
    <w:rsid w:val="00301300"/>
    <w:rsid w:val="003801FB"/>
    <w:rsid w:val="003A1167"/>
    <w:rsid w:val="003D6992"/>
    <w:rsid w:val="00406971"/>
    <w:rsid w:val="00420F70"/>
    <w:rsid w:val="00424971"/>
    <w:rsid w:val="00424E76"/>
    <w:rsid w:val="00472CEB"/>
    <w:rsid w:val="0053037B"/>
    <w:rsid w:val="00536A13"/>
    <w:rsid w:val="005773A4"/>
    <w:rsid w:val="005B7E45"/>
    <w:rsid w:val="005C6DAD"/>
    <w:rsid w:val="005C78A2"/>
    <w:rsid w:val="006273E9"/>
    <w:rsid w:val="006673DF"/>
    <w:rsid w:val="006750FB"/>
    <w:rsid w:val="006A3960"/>
    <w:rsid w:val="0071473E"/>
    <w:rsid w:val="00716021"/>
    <w:rsid w:val="007174F7"/>
    <w:rsid w:val="00720018"/>
    <w:rsid w:val="00723D7A"/>
    <w:rsid w:val="00730FCD"/>
    <w:rsid w:val="007855B3"/>
    <w:rsid w:val="0081411F"/>
    <w:rsid w:val="00821BD3"/>
    <w:rsid w:val="00864C7E"/>
    <w:rsid w:val="008A589A"/>
    <w:rsid w:val="008C582C"/>
    <w:rsid w:val="008F68BE"/>
    <w:rsid w:val="00900556"/>
    <w:rsid w:val="00987BD5"/>
    <w:rsid w:val="009C34A9"/>
    <w:rsid w:val="009D1A84"/>
    <w:rsid w:val="009F1441"/>
    <w:rsid w:val="00A146A2"/>
    <w:rsid w:val="00AC66C7"/>
    <w:rsid w:val="00AD1A48"/>
    <w:rsid w:val="00AD2DD8"/>
    <w:rsid w:val="00AE297C"/>
    <w:rsid w:val="00AE5F92"/>
    <w:rsid w:val="00B05AAF"/>
    <w:rsid w:val="00BB2794"/>
    <w:rsid w:val="00BC2F49"/>
    <w:rsid w:val="00BF497D"/>
    <w:rsid w:val="00C169D0"/>
    <w:rsid w:val="00C22D39"/>
    <w:rsid w:val="00C43006"/>
    <w:rsid w:val="00C90B70"/>
    <w:rsid w:val="00C929C4"/>
    <w:rsid w:val="00CB7063"/>
    <w:rsid w:val="00D0581F"/>
    <w:rsid w:val="00D916B9"/>
    <w:rsid w:val="00DF72A9"/>
    <w:rsid w:val="00E60733"/>
    <w:rsid w:val="00E74AE5"/>
    <w:rsid w:val="00EB5C83"/>
    <w:rsid w:val="00EC0362"/>
    <w:rsid w:val="00EC5D1A"/>
    <w:rsid w:val="00EE0378"/>
    <w:rsid w:val="00F01B6B"/>
    <w:rsid w:val="00F2344E"/>
    <w:rsid w:val="00F92006"/>
    <w:rsid w:val="00FB0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B937"/>
  <w15:chartTrackingRefBased/>
  <w15:docId w15:val="{8E9B8B78-6A25-477E-A57B-586BB613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F92"/>
    <w:pPr>
      <w:tabs>
        <w:tab w:val="center" w:pos="4320"/>
        <w:tab w:val="right" w:pos="8640"/>
      </w:tabs>
    </w:pPr>
  </w:style>
  <w:style w:type="character" w:customStyle="1" w:styleId="HeaderChar">
    <w:name w:val="Header Char"/>
    <w:basedOn w:val="DefaultParagraphFont"/>
    <w:link w:val="Header"/>
    <w:rsid w:val="00AE5F92"/>
    <w:rPr>
      <w:rFonts w:ascii="Times New Roman" w:eastAsia="Times New Roman" w:hAnsi="Times New Roman" w:cs="Times New Roman"/>
      <w:sz w:val="20"/>
      <w:szCs w:val="20"/>
    </w:rPr>
  </w:style>
  <w:style w:type="paragraph" w:styleId="BodyText">
    <w:name w:val="Body Text"/>
    <w:basedOn w:val="Normal"/>
    <w:link w:val="BodyTextChar"/>
    <w:rsid w:val="00AE5F92"/>
    <w:pPr>
      <w:spacing w:after="120"/>
    </w:pPr>
  </w:style>
  <w:style w:type="character" w:customStyle="1" w:styleId="BodyTextChar">
    <w:name w:val="Body Text Char"/>
    <w:basedOn w:val="DefaultParagraphFont"/>
    <w:link w:val="BodyText"/>
    <w:rsid w:val="00AE5F9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72A9"/>
    <w:rPr>
      <w:sz w:val="16"/>
      <w:szCs w:val="16"/>
    </w:rPr>
  </w:style>
  <w:style w:type="paragraph" w:styleId="CommentText">
    <w:name w:val="annotation text"/>
    <w:basedOn w:val="Normal"/>
    <w:link w:val="CommentTextChar"/>
    <w:uiPriority w:val="99"/>
    <w:unhideWhenUsed/>
    <w:rsid w:val="00DF72A9"/>
  </w:style>
  <w:style w:type="character" w:customStyle="1" w:styleId="CommentTextChar">
    <w:name w:val="Comment Text Char"/>
    <w:basedOn w:val="DefaultParagraphFont"/>
    <w:link w:val="CommentText"/>
    <w:uiPriority w:val="99"/>
    <w:rsid w:val="00DF72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2A9"/>
    <w:rPr>
      <w:b/>
      <w:bCs/>
    </w:rPr>
  </w:style>
  <w:style w:type="character" w:customStyle="1" w:styleId="CommentSubjectChar">
    <w:name w:val="Comment Subject Char"/>
    <w:basedOn w:val="CommentTextChar"/>
    <w:link w:val="CommentSubject"/>
    <w:uiPriority w:val="99"/>
    <w:semiHidden/>
    <w:rsid w:val="00DF72A9"/>
    <w:rPr>
      <w:rFonts w:ascii="Times New Roman" w:eastAsia="Times New Roman" w:hAnsi="Times New Roman" w:cs="Times New Roman"/>
      <w:b/>
      <w:bCs/>
      <w:sz w:val="20"/>
      <w:szCs w:val="20"/>
    </w:rPr>
  </w:style>
  <w:style w:type="paragraph" w:styleId="ListParagraph">
    <w:name w:val="List Paragraph"/>
    <w:basedOn w:val="Normal"/>
    <w:uiPriority w:val="34"/>
    <w:qFormat/>
    <w:rsid w:val="00EC5D1A"/>
    <w:pPr>
      <w:ind w:left="720"/>
      <w:contextualSpacing/>
    </w:pPr>
  </w:style>
  <w:style w:type="paragraph" w:styleId="Title">
    <w:name w:val="Title"/>
    <w:basedOn w:val="Normal"/>
    <w:next w:val="Normal"/>
    <w:link w:val="TitleChar"/>
    <w:uiPriority w:val="10"/>
    <w:qFormat/>
    <w:rsid w:val="00C43006"/>
    <w:pPr>
      <w:contextualSpacing/>
    </w:pPr>
    <w:rPr>
      <w:rFonts w:ascii="Arial" w:eastAsiaTheme="majorEastAsia" w:hAnsi="Arial" w:cstheme="majorBidi"/>
      <w:spacing w:val="-10"/>
      <w:kern w:val="28"/>
      <w:sz w:val="24"/>
      <w:szCs w:val="56"/>
    </w:rPr>
  </w:style>
  <w:style w:type="character" w:customStyle="1" w:styleId="TitleChar">
    <w:name w:val="Title Char"/>
    <w:basedOn w:val="DefaultParagraphFont"/>
    <w:link w:val="Title"/>
    <w:uiPriority w:val="10"/>
    <w:rsid w:val="00C43006"/>
    <w:rPr>
      <w:rFonts w:ascii="Arial" w:eastAsiaTheme="majorEastAsia" w:hAnsi="Arial" w:cstheme="majorBidi"/>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B8F9-C973-45C5-84C1-ED62F5A2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Statement of Reasons</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subject/>
  <dc:creator>Baxter, Kim</dc:creator>
  <cp:keywords/>
  <dc:description/>
  <cp:lastModifiedBy>Baxter, Kim</cp:lastModifiedBy>
  <cp:revision>4</cp:revision>
  <dcterms:created xsi:type="dcterms:W3CDTF">2025-05-22T06:29:00Z</dcterms:created>
  <dcterms:modified xsi:type="dcterms:W3CDTF">2025-11-11T14:12:00Z</dcterms:modified>
</cp:coreProperties>
</file>