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279C" w14:textId="77777777" w:rsidR="00280098" w:rsidRPr="00280098" w:rsidRDefault="00280098" w:rsidP="0028009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80098">
        <w:rPr>
          <w:rFonts w:ascii="Arial" w:eastAsia="Times New Roman" w:hAnsi="Arial" w:cs="Arial"/>
          <w:color w:val="003547"/>
          <w:kern w:val="0"/>
          <w:lang w:eastAsia="en-GB"/>
          <w14:ligatures w14:val="none"/>
        </w:rPr>
        <w:t> </w:t>
      </w:r>
    </w:p>
    <w:p w14:paraId="2F634762" w14:textId="2D4BD0F7" w:rsidR="00280098" w:rsidRPr="00280098" w:rsidRDefault="00280098" w:rsidP="0028009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80098">
        <w:rPr>
          <w:rFonts w:ascii="Arial" w:eastAsia="Times New Roman" w:hAnsi="Arial" w:cs="Arial"/>
          <w:color w:val="003547"/>
          <w:kern w:val="0"/>
          <w:lang w:eastAsia="en-GB"/>
          <w14:ligatures w14:val="none"/>
        </w:rPr>
        <w:t> </w:t>
      </w:r>
    </w:p>
    <w:p w14:paraId="0EB658DD" w14:textId="77777777" w:rsidR="00280098" w:rsidRPr="00280098" w:rsidRDefault="00280098" w:rsidP="0028009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80098">
        <w:rPr>
          <w:rFonts w:ascii="Arial" w:eastAsia="Times New Roman" w:hAnsi="Arial" w:cs="Arial"/>
          <w:b/>
          <w:bCs/>
          <w:color w:val="003547"/>
          <w:kern w:val="0"/>
          <w:sz w:val="32"/>
          <w:szCs w:val="32"/>
          <w:lang w:eastAsia="en-GB"/>
          <w14:ligatures w14:val="none"/>
        </w:rPr>
        <w:t>Post Specification</w:t>
      </w:r>
      <w:r w:rsidRPr="00280098">
        <w:rPr>
          <w:rFonts w:ascii="Arial" w:eastAsia="Times New Roman" w:hAnsi="Arial" w:cs="Arial"/>
          <w:color w:val="003547"/>
          <w:kern w:val="0"/>
          <w:sz w:val="32"/>
          <w:szCs w:val="32"/>
          <w:lang w:eastAsia="en-GB"/>
          <w14:ligatures w14:val="none"/>
        </w:rPr>
        <w:t> </w:t>
      </w:r>
    </w:p>
    <w:p w14:paraId="047BDD19" w14:textId="77777777" w:rsidR="00280098" w:rsidRPr="00280098" w:rsidRDefault="00280098" w:rsidP="0028009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80098">
        <w:rPr>
          <w:rFonts w:ascii="Arial" w:eastAsia="Times New Roman" w:hAnsi="Arial" w:cs="Arial"/>
          <w:color w:val="003547"/>
          <w:kern w:val="0"/>
          <w:lang w:eastAsia="en-GB"/>
          <w14:ligatures w14:val="none"/>
        </w:rPr>
        <w:t> </w:t>
      </w:r>
    </w:p>
    <w:tbl>
      <w:tblPr>
        <w:tblW w:w="9253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5863"/>
      </w:tblGrid>
      <w:tr w:rsidR="00280098" w:rsidRPr="00280098" w14:paraId="64DA58B8" w14:textId="77777777" w:rsidTr="004A5518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hideMark/>
          </w:tcPr>
          <w:p w14:paraId="1EDDAE26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Date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1436F" w14:textId="77777777" w:rsidR="00280098" w:rsidRDefault="00280098" w:rsidP="002800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  <w:r w:rsidR="004A5518" w:rsidRPr="004A551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February 2026</w:t>
            </w:r>
          </w:p>
          <w:p w14:paraId="195F6274" w14:textId="77777777" w:rsidR="004A5518" w:rsidRDefault="004A5518" w:rsidP="002800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396EA5C5" w14:textId="2C4484B4" w:rsidR="004A5518" w:rsidRPr="004A5518" w:rsidRDefault="004A551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280098" w:rsidRPr="00280098" w14:paraId="6A867349" w14:textId="77777777" w:rsidTr="004A5518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hideMark/>
          </w:tcPr>
          <w:p w14:paraId="2DA72D90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Post Title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8F5BF" w14:textId="66D3AEB5" w:rsidR="00280098" w:rsidRDefault="004A5518" w:rsidP="002800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4A551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Independent Chair – Neighbourhood Board, </w:t>
            </w:r>
            <w:proofErr w:type="gramStart"/>
            <w:r w:rsidRPr="004A551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Pride  in</w:t>
            </w:r>
            <w:proofErr w:type="gramEnd"/>
            <w:r w:rsidRPr="004A551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Place Programme for Flimby, Ellenborough and Broughton Moor</w:t>
            </w:r>
          </w:p>
          <w:p w14:paraId="63623B91" w14:textId="77777777" w:rsidR="004A5518" w:rsidRPr="004A5518" w:rsidRDefault="004A5518" w:rsidP="002800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018BC80E" w14:textId="7E56E741" w:rsidR="004A5518" w:rsidRPr="004A5518" w:rsidRDefault="004A551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en-GB"/>
                <w14:ligatures w14:val="none"/>
              </w:rPr>
            </w:pPr>
          </w:p>
        </w:tc>
      </w:tr>
      <w:tr w:rsidR="00280098" w:rsidRPr="00280098" w14:paraId="12347B2F" w14:textId="77777777" w:rsidTr="004A5518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hideMark/>
          </w:tcPr>
          <w:p w14:paraId="4301AC2F" w14:textId="3F9C645A" w:rsidR="00280098" w:rsidRPr="00280098" w:rsidRDefault="004A551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Salary</w:t>
            </w:r>
            <w:r w:rsidR="00280098"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 </w:t>
            </w:r>
            <w:r w:rsidR="00280098"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1C1F4" w14:textId="57EEA2E5" w:rsidR="00280098" w:rsidRDefault="004A5518" w:rsidP="002800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4A551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This is an unpaid voluntary role. Reasonable expenses will be reimbursed</w:t>
            </w:r>
          </w:p>
          <w:p w14:paraId="2D0C9CF8" w14:textId="77777777" w:rsidR="004A5518" w:rsidRPr="004A5518" w:rsidRDefault="004A5518" w:rsidP="002800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32376543" w14:textId="1F0AD9EC" w:rsidR="004A5518" w:rsidRPr="004A5518" w:rsidRDefault="004A551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en-GB"/>
                <w14:ligatures w14:val="none"/>
              </w:rPr>
            </w:pPr>
          </w:p>
        </w:tc>
      </w:tr>
      <w:tr w:rsidR="00280098" w:rsidRPr="00280098" w14:paraId="6A395F24" w14:textId="77777777" w:rsidTr="004A5518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hideMark/>
          </w:tcPr>
          <w:p w14:paraId="02666443" w14:textId="7A11580C" w:rsidR="00280098" w:rsidRPr="00280098" w:rsidRDefault="004A551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Employer</w:t>
            </w:r>
            <w:r w:rsidR="00280098"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42CFC" w14:textId="77777777" w:rsidR="00280098" w:rsidRDefault="00280098" w:rsidP="002800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4A551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 </w:t>
            </w:r>
            <w:r w:rsidR="004A5518" w:rsidRPr="004A551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Cumberland Council</w:t>
            </w:r>
          </w:p>
          <w:p w14:paraId="1295298E" w14:textId="77777777" w:rsidR="004A5518" w:rsidRPr="004A5518" w:rsidRDefault="004A5518" w:rsidP="002800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2D211BEF" w14:textId="591418BB" w:rsidR="004A5518" w:rsidRPr="004A5518" w:rsidRDefault="004A551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280098" w:rsidRPr="00280098" w14:paraId="3E618093" w14:textId="77777777" w:rsidTr="004A5518"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hideMark/>
          </w:tcPr>
          <w:p w14:paraId="3603C537" w14:textId="7E895182" w:rsidR="00280098" w:rsidRPr="00280098" w:rsidRDefault="004A551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Location</w:t>
            </w:r>
            <w:r w:rsidR="00280098"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7BBF9" w14:textId="77777777" w:rsidR="00280098" w:rsidRDefault="00280098" w:rsidP="002800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4A551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 </w:t>
            </w:r>
            <w:r w:rsidR="004A5518" w:rsidRPr="004A551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Flimby, Ellenborough and Broughton Moor</w:t>
            </w:r>
          </w:p>
          <w:p w14:paraId="4F0B977C" w14:textId="77777777" w:rsidR="004A5518" w:rsidRPr="004A5518" w:rsidRDefault="004A5518" w:rsidP="002800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49B1A05A" w14:textId="3E63CC3E" w:rsidR="004A5518" w:rsidRPr="004A5518" w:rsidRDefault="004A551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711CEBD9" w14:textId="77777777" w:rsidR="004A5518" w:rsidRDefault="004A5518" w:rsidP="0028009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3547"/>
          <w:kern w:val="0"/>
          <w:lang w:eastAsia="en-GB"/>
          <w14:ligatures w14:val="none"/>
        </w:rPr>
      </w:pPr>
    </w:p>
    <w:p w14:paraId="3D8E661D" w14:textId="6A62F34E" w:rsidR="00280098" w:rsidRPr="00280098" w:rsidRDefault="00280098" w:rsidP="0028009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80098">
        <w:rPr>
          <w:rFonts w:ascii="Arial" w:eastAsia="Times New Roman" w:hAnsi="Arial" w:cs="Arial"/>
          <w:b/>
          <w:bCs/>
          <w:color w:val="003547"/>
          <w:kern w:val="0"/>
          <w:lang w:eastAsia="en-GB"/>
          <w14:ligatures w14:val="none"/>
        </w:rPr>
        <w:t>To be read in conjunction with the job family role profile</w:t>
      </w:r>
      <w:r w:rsidRPr="00280098">
        <w:rPr>
          <w:rFonts w:ascii="Arial" w:eastAsia="Times New Roman" w:hAnsi="Arial" w:cs="Arial"/>
          <w:color w:val="003547"/>
          <w:kern w:val="0"/>
          <w:lang w:eastAsia="en-GB"/>
          <w14:ligatures w14:val="none"/>
        </w:rPr>
        <w:t> </w:t>
      </w:r>
    </w:p>
    <w:p w14:paraId="1AF030CB" w14:textId="77777777" w:rsidR="00280098" w:rsidRPr="00280098" w:rsidRDefault="00280098" w:rsidP="0028009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80098">
        <w:rPr>
          <w:rFonts w:ascii="Arial" w:eastAsia="Times New Roman" w:hAnsi="Arial" w:cs="Arial"/>
          <w:color w:val="003547"/>
          <w:kern w:val="0"/>
          <w:lang w:eastAsia="en-GB"/>
          <w14:ligatures w14:val="none"/>
        </w:rPr>
        <w:t> </w:t>
      </w:r>
    </w:p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14"/>
        <w:gridCol w:w="7259"/>
      </w:tblGrid>
      <w:tr w:rsidR="00280098" w:rsidRPr="00280098" w14:paraId="2A67EEFE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hideMark/>
          </w:tcPr>
          <w:p w14:paraId="0B8C8F73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Service Area description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0B37B16B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48534C" w14:textId="55F2A968" w:rsidR="00280098" w:rsidRPr="00280098" w:rsidRDefault="004A551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</w:t>
            </w:r>
            <w:r w:rsidRPr="004A551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he Pride in Place Programme provides funding via Cumberland Council as the accountable body to three areas in Cumberland for a period of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up to </w:t>
            </w:r>
            <w:r w:rsidRPr="004A551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 years. Each area will have a Board drawn from the community who will determine what funding will be spent on.</w:t>
            </w:r>
          </w:p>
          <w:p w14:paraId="21B08053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350CFF2B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hideMark/>
          </w:tcPr>
          <w:p w14:paraId="729E115D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Purpose of this post 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4BD457E8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B98105" w14:textId="77777777" w:rsidR="004A5518" w:rsidRDefault="00280098" w:rsidP="002800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</w:t>
            </w:r>
            <w:r w:rsid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he </w:t>
            </w:r>
            <w:r w:rsidR="004A5518" w:rsidRP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Chair acts as a champion for the Pride in Place Programme</w:t>
            </w:r>
            <w:r w:rsid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 T</w:t>
            </w:r>
            <w:r w:rsidR="004A5518" w:rsidRP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hey convene and lead the Neighbourhood Board, recruit diverse members, and oversee the co-creation of the Pride in Place Programme, ensuring inclusive engagement across the community ensuring decision-making is community-led with the support of the local authority and the local MP. </w:t>
            </w:r>
          </w:p>
          <w:p w14:paraId="42245F1F" w14:textId="77777777" w:rsidR="004A5518" w:rsidRDefault="004A5518" w:rsidP="002800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25A8704F" w14:textId="77777777" w:rsidR="004A5518" w:rsidRDefault="004A5518" w:rsidP="00C677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As Chair, you will provide strategic oversight, champion community engagement, and ensure delivery of outcomes that make a tangible difference to residents. You will work closely with the MP, Council Officers, and partners.</w:t>
            </w:r>
          </w:p>
          <w:p w14:paraId="4EA5DB21" w14:textId="5E97A79A" w:rsidR="00C677E9" w:rsidRPr="00280098" w:rsidRDefault="00C677E9" w:rsidP="00C677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80098" w:rsidRPr="00280098" w14:paraId="42103F97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hideMark/>
          </w:tcPr>
          <w:p w14:paraId="2C3D2DBC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Key job specific accountabilities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08FFB4CD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95B10D" w14:textId="77777777" w:rsidR="004A5518" w:rsidRPr="004A5518" w:rsidRDefault="004A5518" w:rsidP="004A55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</w:t>
            </w:r>
            <w:r w:rsidRP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ead the governance and delivery of the Pride in Place Programme. </w:t>
            </w:r>
          </w:p>
          <w:p w14:paraId="53ACCA47" w14:textId="77777777" w:rsidR="004A5518" w:rsidRPr="004A5518" w:rsidRDefault="004A5518" w:rsidP="004A55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Champion community engagement, ensuring local voices shape priorities and outcomes</w:t>
            </w:r>
          </w:p>
          <w:p w14:paraId="6D9FB000" w14:textId="77777777" w:rsidR="004A5518" w:rsidRPr="004A5518" w:rsidRDefault="004A5518" w:rsidP="004A55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Collaborate with the MP, Council Officers and external partners</w:t>
            </w:r>
          </w:p>
          <w:p w14:paraId="5B6FA8A5" w14:textId="77777777" w:rsidR="004A5518" w:rsidRPr="004A5518" w:rsidRDefault="004A5518" w:rsidP="004A55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Monitor programme performance, ensuring accountability and transparency</w:t>
            </w:r>
          </w:p>
          <w:p w14:paraId="51C7BFE6" w14:textId="77777777" w:rsidR="004A5518" w:rsidRDefault="004A5518" w:rsidP="004A5518">
            <w:pPr>
              <w:spacing w:after="0" w:line="240" w:lineRule="auto"/>
              <w:ind w:left="423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62521C1" w14:textId="510578DA" w:rsidR="004A5518" w:rsidRDefault="004A5518" w:rsidP="004A55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Reporting To</w:t>
            </w:r>
          </w:p>
          <w:p w14:paraId="0946AD93" w14:textId="77777777" w:rsidR="004A5518" w:rsidRDefault="004A5518" w:rsidP="004A55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Local MP</w:t>
            </w:r>
          </w:p>
          <w:p w14:paraId="29F4D583" w14:textId="77777777" w:rsidR="004A5518" w:rsidRDefault="004A5518" w:rsidP="004A55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Local Authority </w:t>
            </w:r>
          </w:p>
          <w:p w14:paraId="208CBB14" w14:textId="08737969" w:rsidR="004A5518" w:rsidRDefault="004A5518" w:rsidP="004A55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 xml:space="preserve"> </w:t>
            </w:r>
            <w:r w:rsidRP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Supported By</w:t>
            </w:r>
          </w:p>
          <w:p w14:paraId="0778DE6F" w14:textId="77777777" w:rsidR="004A5518" w:rsidRDefault="004A5518" w:rsidP="004A55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Neighbourhood Board</w:t>
            </w:r>
          </w:p>
          <w:p w14:paraId="4E13B111" w14:textId="77777777" w:rsidR="004A5518" w:rsidRDefault="004A5518" w:rsidP="004A55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Local Authority Officers</w:t>
            </w:r>
          </w:p>
          <w:p w14:paraId="0C2B89EC" w14:textId="6DAEABE2" w:rsidR="00280098" w:rsidRPr="00C677E9" w:rsidRDefault="004A5518" w:rsidP="0028009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77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Local MP</w:t>
            </w:r>
            <w:r w:rsidR="00280098" w:rsidRPr="00C677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</w:t>
            </w:r>
          </w:p>
          <w:p w14:paraId="7D56E0EC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0E5F4786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hideMark/>
          </w:tcPr>
          <w:p w14:paraId="54C7C1B6" w14:textId="77777777" w:rsidR="00280098" w:rsidRPr="00280098" w:rsidRDefault="00280098" w:rsidP="00280098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lastRenderedPageBreak/>
              <w:t>Please note annual targets will be discussed during the appraisal process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6F2F9CD1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hideMark/>
          </w:tcPr>
          <w:p w14:paraId="7847A270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Key facts and figures of the post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7CB3DD47" w14:textId="77777777">
        <w:trPr>
          <w:trHeight w:val="360"/>
        </w:trPr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vAlign w:val="center"/>
            <w:hideMark/>
          </w:tcPr>
          <w:p w14:paraId="10A00121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Budget Responsibilities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58048F" w14:textId="6F8B0DB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  <w:r w:rsidR="004A551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 direct core budget responsibility</w:t>
            </w:r>
          </w:p>
        </w:tc>
      </w:tr>
      <w:tr w:rsidR="00280098" w:rsidRPr="00280098" w14:paraId="3226A10E" w14:textId="77777777">
        <w:trPr>
          <w:trHeight w:val="360"/>
        </w:trPr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vAlign w:val="center"/>
            <w:hideMark/>
          </w:tcPr>
          <w:p w14:paraId="1B3CEC40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Staff Management Responsibilities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4005AE" w14:textId="449A1772" w:rsidR="00280098" w:rsidRPr="00280098" w:rsidRDefault="004A5518" w:rsidP="004A55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80098" w:rsidRPr="0028009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None </w:t>
            </w:r>
          </w:p>
        </w:tc>
      </w:tr>
      <w:tr w:rsidR="00280098" w:rsidRPr="00280098" w14:paraId="59C2DB62" w14:textId="77777777">
        <w:trPr>
          <w:trHeight w:val="360"/>
        </w:trPr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vAlign w:val="center"/>
            <w:hideMark/>
          </w:tcPr>
          <w:p w14:paraId="0EFD5C72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Other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D04A65" w14:textId="1A886797" w:rsidR="00280098" w:rsidRPr="00280098" w:rsidRDefault="004A5518" w:rsidP="004A55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 </w:t>
            </w:r>
            <w:r w:rsidR="00C677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high-profile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role</w:t>
            </w:r>
          </w:p>
        </w:tc>
      </w:tr>
      <w:tr w:rsidR="00280098" w:rsidRPr="00280098" w14:paraId="460A4E3F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hideMark/>
          </w:tcPr>
          <w:p w14:paraId="23671E83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Essential Criteria - Qualifications, knowledge, experience and expertise</w:t>
            </w:r>
            <w:r w:rsidRPr="0028009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79D8DED6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602512" w14:textId="77777777" w:rsidR="00C677E9" w:rsidRPr="00C677E9" w:rsidRDefault="00C677E9" w:rsidP="00C677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77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Proven track record in senior leadership, ideally within local government, regeneration, or community development.</w:t>
            </w:r>
          </w:p>
          <w:p w14:paraId="012352CB" w14:textId="77777777" w:rsidR="00C677E9" w:rsidRPr="00C677E9" w:rsidRDefault="00C677E9" w:rsidP="00C677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77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Strong stakeholder management and communication skills.</w:t>
            </w:r>
          </w:p>
          <w:p w14:paraId="3079CDDA" w14:textId="77777777" w:rsidR="00C677E9" w:rsidRPr="00C677E9" w:rsidRDefault="00C677E9" w:rsidP="00C677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77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Commitment to equality, diversity, and inclusion.</w:t>
            </w:r>
          </w:p>
          <w:p w14:paraId="5BD5D927" w14:textId="77777777" w:rsidR="00C677E9" w:rsidRPr="00C677E9" w:rsidRDefault="00C677E9" w:rsidP="00C677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77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Ability to inspire pride and confidence in place-based initiatives.</w:t>
            </w:r>
          </w:p>
          <w:p w14:paraId="1468ABBE" w14:textId="3F3B2A62" w:rsidR="00280098" w:rsidRPr="00C677E9" w:rsidRDefault="00C677E9" w:rsidP="00C677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C677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of chairing boards or programmes with complex governance structures.</w:t>
            </w:r>
          </w:p>
          <w:p w14:paraId="0E915E3C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150607DF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hideMark/>
          </w:tcPr>
          <w:p w14:paraId="0FE9BD0B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Disclosure and Barring Service – DBS Checks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146B5E91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68A452" w14:textId="41831DEE" w:rsidR="00280098" w:rsidRPr="00280098" w:rsidRDefault="00C677E9" w:rsidP="00C677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This post does not require a DBS check</w:t>
            </w:r>
          </w:p>
          <w:p w14:paraId="00749B02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01BDF7CB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hideMark/>
          </w:tcPr>
          <w:p w14:paraId="7617950D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Job working circumstances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077F6F1E" w14:textId="77777777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vAlign w:val="center"/>
            <w:hideMark/>
          </w:tcPr>
          <w:p w14:paraId="6FD7DD5E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Emotional Demands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5448F3" w14:textId="62B96132" w:rsidR="00280098" w:rsidRPr="00280098" w:rsidRDefault="00C677E9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May involve working on multiple, and competing, priorities at the same time</w:t>
            </w:r>
            <w:r w:rsidR="00280098" w:rsidRPr="0028009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10C8504D" w14:textId="77777777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vAlign w:val="center"/>
            <w:hideMark/>
          </w:tcPr>
          <w:p w14:paraId="3ED68766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Physical Demands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15220E" w14:textId="0CAA59E4" w:rsidR="00280098" w:rsidRPr="00280098" w:rsidRDefault="00C677E9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None</w:t>
            </w:r>
            <w:r w:rsidR="00280098" w:rsidRPr="0028009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3DF0FD81" w14:textId="77777777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vAlign w:val="center"/>
            <w:hideMark/>
          </w:tcPr>
          <w:p w14:paraId="6FBD4BF2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Working Conditions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178909" w14:textId="66A9A400" w:rsidR="00280098" w:rsidRPr="00C677E9" w:rsidRDefault="00C677E9" w:rsidP="0028009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Working in a political environment with MP’s and Councillors</w:t>
            </w:r>
          </w:p>
        </w:tc>
      </w:tr>
      <w:tr w:rsidR="00280098" w:rsidRPr="00280098" w14:paraId="0BE5CEFD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547"/>
            <w:hideMark/>
          </w:tcPr>
          <w:p w14:paraId="613A1288" w14:textId="77777777" w:rsidR="00280098" w:rsidRPr="00280098" w:rsidRDefault="00280098" w:rsidP="00280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>Other Factors</w:t>
            </w:r>
            <w:r w:rsidRPr="00280098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  <w:tr w:rsidR="00280098" w:rsidRPr="00280098" w14:paraId="56540E1A" w14:textId="77777777">
        <w:tc>
          <w:tcPr>
            <w:tcW w:w="10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9EB420" w14:textId="77777777" w:rsidR="00280098" w:rsidRDefault="00280098" w:rsidP="00C677E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677E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Willingness to work unsocial hours in the support of consultation and engagement activity </w:t>
            </w:r>
          </w:p>
          <w:p w14:paraId="02D78E14" w14:textId="0502DBFF" w:rsidR="00C677E9" w:rsidRPr="00C677E9" w:rsidRDefault="00C677E9" w:rsidP="00C677E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Part-time, flexible hours. Approximately 8-10 hours per month</w:t>
            </w:r>
          </w:p>
          <w:p w14:paraId="47710831" w14:textId="77777777" w:rsidR="00280098" w:rsidRPr="00280098" w:rsidRDefault="00280098" w:rsidP="00280098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8009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ADCE2A" w14:textId="77777777" w:rsidR="00280098" w:rsidRPr="00280098" w:rsidRDefault="00280098" w:rsidP="0028009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80098">
        <w:rPr>
          <w:rFonts w:ascii="Arial" w:eastAsia="Times New Roman" w:hAnsi="Arial" w:cs="Arial"/>
          <w:color w:val="003547"/>
          <w:kern w:val="0"/>
          <w:lang w:eastAsia="en-GB"/>
          <w14:ligatures w14:val="none"/>
        </w:rPr>
        <w:t> </w:t>
      </w:r>
    </w:p>
    <w:p w14:paraId="0492B124" w14:textId="77777777" w:rsidR="00280098" w:rsidRDefault="00280098"/>
    <w:sectPr w:rsidR="002800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288E" w14:textId="77777777" w:rsidR="004A5518" w:rsidRDefault="004A5518" w:rsidP="004A5518">
      <w:pPr>
        <w:spacing w:after="0" w:line="240" w:lineRule="auto"/>
      </w:pPr>
      <w:r>
        <w:separator/>
      </w:r>
    </w:p>
  </w:endnote>
  <w:endnote w:type="continuationSeparator" w:id="0">
    <w:p w14:paraId="533013FB" w14:textId="77777777" w:rsidR="004A5518" w:rsidRDefault="004A5518" w:rsidP="004A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8E87" w14:textId="77777777" w:rsidR="004A5518" w:rsidRDefault="004A5518" w:rsidP="004A5518">
      <w:pPr>
        <w:spacing w:after="0" w:line="240" w:lineRule="auto"/>
      </w:pPr>
      <w:r>
        <w:separator/>
      </w:r>
    </w:p>
  </w:footnote>
  <w:footnote w:type="continuationSeparator" w:id="0">
    <w:p w14:paraId="0BDCC0C4" w14:textId="77777777" w:rsidR="004A5518" w:rsidRDefault="004A5518" w:rsidP="004A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3D8E" w14:textId="66441BDD" w:rsidR="004A5518" w:rsidRDefault="00E772FF">
    <w:pPr>
      <w:pStyle w:val="Header"/>
    </w:pPr>
    <w:r w:rsidRPr="00280098">
      <w:rPr>
        <w:rFonts w:ascii="Segoe UI" w:eastAsia="Times New Roman" w:hAnsi="Segoe UI" w:cs="Segoe UI"/>
        <w:noProof/>
        <w:kern w:val="0"/>
        <w:sz w:val="18"/>
        <w:szCs w:val="18"/>
        <w:lang w:eastAsia="en-GB"/>
        <w14:ligatures w14:val="none"/>
      </w:rPr>
      <w:drawing>
        <wp:anchor distT="0" distB="0" distL="114300" distR="114300" simplePos="0" relativeHeight="251659264" behindDoc="1" locked="0" layoutInCell="1" allowOverlap="1" wp14:anchorId="003BAAD7" wp14:editId="01FFD372">
          <wp:simplePos x="0" y="0"/>
          <wp:positionH relativeFrom="column">
            <wp:posOffset>-285750</wp:posOffset>
          </wp:positionH>
          <wp:positionV relativeFrom="paragraph">
            <wp:posOffset>-24130</wp:posOffset>
          </wp:positionV>
          <wp:extent cx="818536" cy="685800"/>
          <wp:effectExtent l="0" t="0" r="635" b="0"/>
          <wp:wrapTight wrapText="bothSides">
            <wp:wrapPolygon edited="0">
              <wp:start x="8546" y="0"/>
              <wp:lineTo x="0" y="3600"/>
              <wp:lineTo x="0" y="16800"/>
              <wp:lineTo x="3519" y="19200"/>
              <wp:lineTo x="4022" y="21000"/>
              <wp:lineTo x="17595" y="21000"/>
              <wp:lineTo x="18098" y="21000"/>
              <wp:lineTo x="21114" y="18000"/>
              <wp:lineTo x="21114" y="3600"/>
              <wp:lineTo x="12568" y="0"/>
              <wp:lineTo x="8546" y="0"/>
            </wp:wrapPolygon>
          </wp:wrapTight>
          <wp:docPr id="1179400206" name="Picture 4" descr="A white flower with blue and green lines and w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4" descr="A white flower with blue and green lines and w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36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9DED584" wp14:editId="328EB54C">
          <wp:simplePos x="0" y="0"/>
          <wp:positionH relativeFrom="column">
            <wp:posOffset>723900</wp:posOffset>
          </wp:positionH>
          <wp:positionV relativeFrom="paragraph">
            <wp:posOffset>-68580</wp:posOffset>
          </wp:positionV>
          <wp:extent cx="2625090" cy="833755"/>
          <wp:effectExtent l="0" t="0" r="3810" b="4445"/>
          <wp:wrapTight wrapText="bothSides">
            <wp:wrapPolygon edited="0">
              <wp:start x="0" y="0"/>
              <wp:lineTo x="0" y="21222"/>
              <wp:lineTo x="21475" y="21222"/>
              <wp:lineTo x="21475" y="0"/>
              <wp:lineTo x="0" y="0"/>
            </wp:wrapPolygon>
          </wp:wrapTight>
          <wp:docPr id="14900629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CDA40A1" wp14:editId="3A0B83F4">
          <wp:simplePos x="0" y="0"/>
          <wp:positionH relativeFrom="column">
            <wp:posOffset>3517900</wp:posOffset>
          </wp:positionH>
          <wp:positionV relativeFrom="paragraph">
            <wp:posOffset>-104775</wp:posOffset>
          </wp:positionV>
          <wp:extent cx="2961005" cy="821690"/>
          <wp:effectExtent l="0" t="0" r="0" b="0"/>
          <wp:wrapTight wrapText="bothSides">
            <wp:wrapPolygon edited="0">
              <wp:start x="0" y="0"/>
              <wp:lineTo x="0" y="21032"/>
              <wp:lineTo x="21401" y="21032"/>
              <wp:lineTo x="21401" y="0"/>
              <wp:lineTo x="0" y="0"/>
            </wp:wrapPolygon>
          </wp:wrapTight>
          <wp:docPr id="8774653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00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1C5"/>
    <w:multiLevelType w:val="hybridMultilevel"/>
    <w:tmpl w:val="88628F24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91A50DF"/>
    <w:multiLevelType w:val="hybridMultilevel"/>
    <w:tmpl w:val="A78C4E1C"/>
    <w:lvl w:ilvl="0" w:tplc="08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0DA52389"/>
    <w:multiLevelType w:val="hybridMultilevel"/>
    <w:tmpl w:val="E66C5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BCB"/>
    <w:multiLevelType w:val="hybridMultilevel"/>
    <w:tmpl w:val="D45EA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B233A"/>
    <w:multiLevelType w:val="hybridMultilevel"/>
    <w:tmpl w:val="377C1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43CE0"/>
    <w:multiLevelType w:val="multilevel"/>
    <w:tmpl w:val="5BDA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CC66D4"/>
    <w:multiLevelType w:val="multilevel"/>
    <w:tmpl w:val="3A70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784024"/>
    <w:multiLevelType w:val="multilevel"/>
    <w:tmpl w:val="DD68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F05B97"/>
    <w:multiLevelType w:val="hybridMultilevel"/>
    <w:tmpl w:val="05BA3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209A4"/>
    <w:multiLevelType w:val="multilevel"/>
    <w:tmpl w:val="28F2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EB577A"/>
    <w:multiLevelType w:val="multilevel"/>
    <w:tmpl w:val="675E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2226467">
    <w:abstractNumId w:val="10"/>
  </w:num>
  <w:num w:numId="2" w16cid:durableId="1682078794">
    <w:abstractNumId w:val="6"/>
  </w:num>
  <w:num w:numId="3" w16cid:durableId="2108848016">
    <w:abstractNumId w:val="9"/>
  </w:num>
  <w:num w:numId="4" w16cid:durableId="391125739">
    <w:abstractNumId w:val="5"/>
  </w:num>
  <w:num w:numId="5" w16cid:durableId="998193580">
    <w:abstractNumId w:val="7"/>
  </w:num>
  <w:num w:numId="6" w16cid:durableId="564414104">
    <w:abstractNumId w:val="0"/>
  </w:num>
  <w:num w:numId="7" w16cid:durableId="1363244733">
    <w:abstractNumId w:val="1"/>
  </w:num>
  <w:num w:numId="8" w16cid:durableId="1351638942">
    <w:abstractNumId w:val="8"/>
  </w:num>
  <w:num w:numId="9" w16cid:durableId="927883450">
    <w:abstractNumId w:val="3"/>
  </w:num>
  <w:num w:numId="10" w16cid:durableId="1457333917">
    <w:abstractNumId w:val="2"/>
  </w:num>
  <w:num w:numId="11" w16cid:durableId="1865899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98"/>
    <w:rsid w:val="00064779"/>
    <w:rsid w:val="00280098"/>
    <w:rsid w:val="003E3851"/>
    <w:rsid w:val="00452708"/>
    <w:rsid w:val="004A5518"/>
    <w:rsid w:val="00BB6E09"/>
    <w:rsid w:val="00C677E9"/>
    <w:rsid w:val="00E772FF"/>
    <w:rsid w:val="00F7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1E5BDEC"/>
  <w15:chartTrackingRefBased/>
  <w15:docId w15:val="{1C84DA4A-8CE8-4C4B-A9FB-550940D4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0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518"/>
  </w:style>
  <w:style w:type="paragraph" w:styleId="Footer">
    <w:name w:val="footer"/>
    <w:basedOn w:val="Normal"/>
    <w:link w:val="FooterChar"/>
    <w:uiPriority w:val="99"/>
    <w:unhideWhenUsed/>
    <w:rsid w:val="004A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518"/>
  </w:style>
  <w:style w:type="character" w:styleId="CommentReference">
    <w:name w:val="annotation reference"/>
    <w:basedOn w:val="DefaultParagraphFont"/>
    <w:uiPriority w:val="99"/>
    <w:semiHidden/>
    <w:unhideWhenUsed/>
    <w:rsid w:val="004A5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402</Words>
  <Characters>2432</Characters>
  <Application>Microsoft Office Word</Application>
  <DocSecurity>0</DocSecurity>
  <Lines>102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Thorburn, Lee</dc:creator>
  <cp:keywords/>
  <dc:description/>
  <cp:lastModifiedBy>Bishop, Hayley</cp:lastModifiedBy>
  <cp:revision>4</cp:revision>
  <dcterms:created xsi:type="dcterms:W3CDTF">2025-11-24T14:32:00Z</dcterms:created>
  <dcterms:modified xsi:type="dcterms:W3CDTF">2026-02-05T08:26:00Z</dcterms:modified>
</cp:coreProperties>
</file>