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B353C" w14:textId="73A4FDCC" w:rsidR="00297E83" w:rsidRDefault="00297E83" w:rsidP="00EF507B">
      <w:r w:rsidRPr="00297E83">
        <w:rPr>
          <w:noProof/>
        </w:rPr>
        <w:drawing>
          <wp:anchor distT="0" distB="0" distL="114300" distR="114300" simplePos="0" relativeHeight="251658240" behindDoc="1" locked="0" layoutInCell="1" allowOverlap="1" wp14:anchorId="446CC692" wp14:editId="1A119513">
            <wp:simplePos x="0" y="0"/>
            <wp:positionH relativeFrom="margin">
              <wp:align>center</wp:align>
            </wp:positionH>
            <wp:positionV relativeFrom="paragraph">
              <wp:posOffset>412888</wp:posOffset>
            </wp:positionV>
            <wp:extent cx="5731510" cy="1145540"/>
            <wp:effectExtent l="0" t="0" r="2540" b="0"/>
            <wp:wrapTight wrapText="bothSides">
              <wp:wrapPolygon edited="0">
                <wp:start x="0" y="0"/>
                <wp:lineTo x="0" y="21193"/>
                <wp:lineTo x="21538" y="21193"/>
                <wp:lineTo x="21538" y="0"/>
                <wp:lineTo x="0" y="0"/>
              </wp:wrapPolygon>
            </wp:wrapTight>
            <wp:docPr id="380509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145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BDD39A" w14:textId="7BD3CBD8" w:rsidR="00297E83" w:rsidRDefault="00297E83" w:rsidP="00297E83">
      <w:pPr>
        <w:pStyle w:val="Title"/>
        <w:jc w:val="center"/>
      </w:pPr>
      <w:r>
        <w:t>South Whitehaven Neighbourhood Board</w:t>
      </w:r>
    </w:p>
    <w:p w14:paraId="4088AF33" w14:textId="17988353" w:rsidR="00297E83" w:rsidRDefault="00297E83" w:rsidP="00297E83">
      <w:pPr>
        <w:pStyle w:val="Heading1"/>
        <w:jc w:val="center"/>
      </w:pPr>
      <w:r>
        <w:t>Terms of Reference</w:t>
      </w:r>
    </w:p>
    <w:p w14:paraId="7F8FBBC7" w14:textId="106541C3" w:rsidR="00297E83" w:rsidRDefault="00297E83" w:rsidP="00297E83">
      <w:pPr>
        <w:pStyle w:val="Heading2"/>
        <w:jc w:val="center"/>
      </w:pPr>
      <w:r>
        <w:t>July 2026</w:t>
      </w:r>
    </w:p>
    <w:p w14:paraId="79A83DE8" w14:textId="1BA96A4E" w:rsidR="00297E83" w:rsidRDefault="00297E83"/>
    <w:tbl>
      <w:tblPr>
        <w:tblStyle w:val="PlainTable1"/>
        <w:tblW w:w="0" w:type="auto"/>
        <w:tblLook w:val="04A0" w:firstRow="1" w:lastRow="0" w:firstColumn="1" w:lastColumn="0" w:noHBand="0" w:noVBand="1"/>
      </w:tblPr>
      <w:tblGrid>
        <w:gridCol w:w="1551"/>
        <w:gridCol w:w="1038"/>
        <w:gridCol w:w="4185"/>
        <w:gridCol w:w="2242"/>
      </w:tblGrid>
      <w:tr w:rsidR="004A4CE7" w14:paraId="303A7935" w14:textId="77777777" w:rsidTr="00027D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874B2D6" w14:textId="5DA8566A" w:rsidR="004A4CE7" w:rsidRDefault="004A4CE7">
            <w:r>
              <w:t>Date</w:t>
            </w:r>
          </w:p>
        </w:tc>
        <w:tc>
          <w:tcPr>
            <w:tcW w:w="992" w:type="dxa"/>
          </w:tcPr>
          <w:p w14:paraId="7FFD5E21" w14:textId="5701C4C2" w:rsidR="004A4CE7" w:rsidRDefault="004A4CE7">
            <w:pPr>
              <w:cnfStyle w:val="100000000000" w:firstRow="1" w:lastRow="0" w:firstColumn="0" w:lastColumn="0" w:oddVBand="0" w:evenVBand="0" w:oddHBand="0" w:evenHBand="0" w:firstRowFirstColumn="0" w:firstRowLastColumn="0" w:lastRowFirstColumn="0" w:lastRowLastColumn="0"/>
            </w:pPr>
            <w:r>
              <w:t>Version</w:t>
            </w:r>
          </w:p>
        </w:tc>
        <w:tc>
          <w:tcPr>
            <w:tcW w:w="4215" w:type="dxa"/>
          </w:tcPr>
          <w:p w14:paraId="36112681" w14:textId="660EAC76" w:rsidR="004A4CE7" w:rsidRDefault="004A4CE7">
            <w:pPr>
              <w:cnfStyle w:val="100000000000" w:firstRow="1" w:lastRow="0" w:firstColumn="0" w:lastColumn="0" w:oddVBand="0" w:evenVBand="0" w:oddHBand="0" w:evenHBand="0" w:firstRowFirstColumn="0" w:firstRowLastColumn="0" w:lastRowFirstColumn="0" w:lastRowLastColumn="0"/>
            </w:pPr>
            <w:r>
              <w:t>Amendments</w:t>
            </w:r>
          </w:p>
        </w:tc>
        <w:tc>
          <w:tcPr>
            <w:tcW w:w="2254" w:type="dxa"/>
          </w:tcPr>
          <w:p w14:paraId="4AFEE8EC" w14:textId="4D279587" w:rsidR="004A4CE7" w:rsidRDefault="004A4CE7">
            <w:pPr>
              <w:cnfStyle w:val="100000000000" w:firstRow="1" w:lastRow="0" w:firstColumn="0" w:lastColumn="0" w:oddVBand="0" w:evenVBand="0" w:oddHBand="0" w:evenHBand="0" w:firstRowFirstColumn="0" w:firstRowLastColumn="0" w:lastRowFirstColumn="0" w:lastRowLastColumn="0"/>
            </w:pPr>
            <w:r>
              <w:t>Approved by</w:t>
            </w:r>
          </w:p>
        </w:tc>
      </w:tr>
      <w:tr w:rsidR="004A4CE7" w14:paraId="13277CE3" w14:textId="77777777" w:rsidTr="00027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FF0E08A" w14:textId="5A9B4135" w:rsidR="004A4CE7" w:rsidRPr="00027D91" w:rsidRDefault="004A4CE7">
            <w:pPr>
              <w:rPr>
                <w:b w:val="0"/>
                <w:bCs w:val="0"/>
              </w:rPr>
            </w:pPr>
            <w:r w:rsidRPr="00027D91">
              <w:rPr>
                <w:b w:val="0"/>
                <w:bCs w:val="0"/>
              </w:rPr>
              <w:t>05/07/26</w:t>
            </w:r>
          </w:p>
        </w:tc>
        <w:tc>
          <w:tcPr>
            <w:tcW w:w="992" w:type="dxa"/>
          </w:tcPr>
          <w:p w14:paraId="66E2E87F" w14:textId="6EB5754F" w:rsidR="004A4CE7" w:rsidRDefault="00027D91">
            <w:pPr>
              <w:cnfStyle w:val="000000100000" w:firstRow="0" w:lastRow="0" w:firstColumn="0" w:lastColumn="0" w:oddVBand="0" w:evenVBand="0" w:oddHBand="1" w:evenHBand="0" w:firstRowFirstColumn="0" w:firstRowLastColumn="0" w:lastRowFirstColumn="0" w:lastRowLastColumn="0"/>
            </w:pPr>
            <w:r>
              <w:t>1</w:t>
            </w:r>
          </w:p>
        </w:tc>
        <w:tc>
          <w:tcPr>
            <w:tcW w:w="4215" w:type="dxa"/>
          </w:tcPr>
          <w:p w14:paraId="29FE2C3A" w14:textId="2D51E960" w:rsidR="004A4CE7" w:rsidRDefault="00027D91">
            <w:pPr>
              <w:cnfStyle w:val="000000100000" w:firstRow="0" w:lastRow="0" w:firstColumn="0" w:lastColumn="0" w:oddVBand="0" w:evenVBand="0" w:oddHBand="1" w:evenHBand="0" w:firstRowFirstColumn="0" w:firstRowLastColumn="0" w:lastRowFirstColumn="0" w:lastRowLastColumn="0"/>
            </w:pPr>
            <w:r>
              <w:t>Draft for Board  submission</w:t>
            </w:r>
          </w:p>
        </w:tc>
        <w:tc>
          <w:tcPr>
            <w:tcW w:w="2254" w:type="dxa"/>
          </w:tcPr>
          <w:p w14:paraId="16F3699D" w14:textId="77777777" w:rsidR="004A4CE7" w:rsidRDefault="004A4CE7">
            <w:pPr>
              <w:cnfStyle w:val="000000100000" w:firstRow="0" w:lastRow="0" w:firstColumn="0" w:lastColumn="0" w:oddVBand="0" w:evenVBand="0" w:oddHBand="1" w:evenHBand="0" w:firstRowFirstColumn="0" w:firstRowLastColumn="0" w:lastRowFirstColumn="0" w:lastRowLastColumn="0"/>
            </w:pPr>
          </w:p>
        </w:tc>
      </w:tr>
      <w:tr w:rsidR="00027D91" w14:paraId="095892B3" w14:textId="77777777" w:rsidTr="00027D91">
        <w:tc>
          <w:tcPr>
            <w:cnfStyle w:val="001000000000" w:firstRow="0" w:lastRow="0" w:firstColumn="1" w:lastColumn="0" w:oddVBand="0" w:evenVBand="0" w:oddHBand="0" w:evenHBand="0" w:firstRowFirstColumn="0" w:firstRowLastColumn="0" w:lastRowFirstColumn="0" w:lastRowLastColumn="0"/>
            <w:tcW w:w="1555" w:type="dxa"/>
          </w:tcPr>
          <w:p w14:paraId="4D3B4512" w14:textId="77777777" w:rsidR="00027D91" w:rsidRPr="00027D91" w:rsidRDefault="00027D91">
            <w:pPr>
              <w:rPr>
                <w:b w:val="0"/>
                <w:bCs w:val="0"/>
              </w:rPr>
            </w:pPr>
          </w:p>
        </w:tc>
        <w:tc>
          <w:tcPr>
            <w:tcW w:w="992" w:type="dxa"/>
          </w:tcPr>
          <w:p w14:paraId="75D5961B" w14:textId="77777777" w:rsidR="00027D91" w:rsidRDefault="00027D91">
            <w:pPr>
              <w:cnfStyle w:val="000000000000" w:firstRow="0" w:lastRow="0" w:firstColumn="0" w:lastColumn="0" w:oddVBand="0" w:evenVBand="0" w:oddHBand="0" w:evenHBand="0" w:firstRowFirstColumn="0" w:firstRowLastColumn="0" w:lastRowFirstColumn="0" w:lastRowLastColumn="0"/>
            </w:pPr>
          </w:p>
        </w:tc>
        <w:tc>
          <w:tcPr>
            <w:tcW w:w="4215" w:type="dxa"/>
          </w:tcPr>
          <w:p w14:paraId="1DEC9075" w14:textId="77777777" w:rsidR="00027D91" w:rsidRDefault="00027D91">
            <w:pPr>
              <w:cnfStyle w:val="000000000000" w:firstRow="0" w:lastRow="0" w:firstColumn="0" w:lastColumn="0" w:oddVBand="0" w:evenVBand="0" w:oddHBand="0" w:evenHBand="0" w:firstRowFirstColumn="0" w:firstRowLastColumn="0" w:lastRowFirstColumn="0" w:lastRowLastColumn="0"/>
            </w:pPr>
          </w:p>
        </w:tc>
        <w:tc>
          <w:tcPr>
            <w:tcW w:w="2254" w:type="dxa"/>
          </w:tcPr>
          <w:p w14:paraId="176E9BB8" w14:textId="77777777" w:rsidR="00027D91" w:rsidRDefault="00027D91">
            <w:pPr>
              <w:cnfStyle w:val="000000000000" w:firstRow="0" w:lastRow="0" w:firstColumn="0" w:lastColumn="0" w:oddVBand="0" w:evenVBand="0" w:oddHBand="0" w:evenHBand="0" w:firstRowFirstColumn="0" w:firstRowLastColumn="0" w:lastRowFirstColumn="0" w:lastRowLastColumn="0"/>
            </w:pPr>
          </w:p>
        </w:tc>
      </w:tr>
      <w:tr w:rsidR="00027D91" w14:paraId="20F10453" w14:textId="77777777" w:rsidTr="00027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BC74FB1" w14:textId="77777777" w:rsidR="00027D91" w:rsidRPr="00027D91" w:rsidRDefault="00027D91">
            <w:pPr>
              <w:rPr>
                <w:b w:val="0"/>
                <w:bCs w:val="0"/>
              </w:rPr>
            </w:pPr>
          </w:p>
        </w:tc>
        <w:tc>
          <w:tcPr>
            <w:tcW w:w="992" w:type="dxa"/>
          </w:tcPr>
          <w:p w14:paraId="28493400" w14:textId="77777777" w:rsidR="00027D91" w:rsidRDefault="00027D91">
            <w:pPr>
              <w:cnfStyle w:val="000000100000" w:firstRow="0" w:lastRow="0" w:firstColumn="0" w:lastColumn="0" w:oddVBand="0" w:evenVBand="0" w:oddHBand="1" w:evenHBand="0" w:firstRowFirstColumn="0" w:firstRowLastColumn="0" w:lastRowFirstColumn="0" w:lastRowLastColumn="0"/>
            </w:pPr>
          </w:p>
        </w:tc>
        <w:tc>
          <w:tcPr>
            <w:tcW w:w="4215" w:type="dxa"/>
          </w:tcPr>
          <w:p w14:paraId="1B5CA09F" w14:textId="77777777" w:rsidR="00027D91" w:rsidRDefault="00027D91">
            <w:pPr>
              <w:cnfStyle w:val="000000100000" w:firstRow="0" w:lastRow="0" w:firstColumn="0" w:lastColumn="0" w:oddVBand="0" w:evenVBand="0" w:oddHBand="1" w:evenHBand="0" w:firstRowFirstColumn="0" w:firstRowLastColumn="0" w:lastRowFirstColumn="0" w:lastRowLastColumn="0"/>
            </w:pPr>
          </w:p>
        </w:tc>
        <w:tc>
          <w:tcPr>
            <w:tcW w:w="2254" w:type="dxa"/>
          </w:tcPr>
          <w:p w14:paraId="4B8AA537" w14:textId="77777777" w:rsidR="00027D91" w:rsidRDefault="00027D91">
            <w:pPr>
              <w:cnfStyle w:val="000000100000" w:firstRow="0" w:lastRow="0" w:firstColumn="0" w:lastColumn="0" w:oddVBand="0" w:evenVBand="0" w:oddHBand="1" w:evenHBand="0" w:firstRowFirstColumn="0" w:firstRowLastColumn="0" w:lastRowFirstColumn="0" w:lastRowLastColumn="0"/>
            </w:pPr>
          </w:p>
        </w:tc>
      </w:tr>
    </w:tbl>
    <w:p w14:paraId="4D681A2D" w14:textId="4F9F128B" w:rsidR="00297E83" w:rsidRDefault="00297E83" w:rsidP="00617C4B">
      <w:pPr>
        <w:pStyle w:val="Heading1"/>
        <w:jc w:val="both"/>
      </w:pPr>
      <w:r>
        <w:t>1. Purpose</w:t>
      </w:r>
    </w:p>
    <w:p w14:paraId="3DDE425B" w14:textId="77777777" w:rsidR="00297E83" w:rsidRDefault="00297E83" w:rsidP="00617C4B">
      <w:pPr>
        <w:jc w:val="both"/>
      </w:pPr>
      <w:r>
        <w:t>The South Whitehaven Neighbourhood Board ("the Board") is established to provide strategic leadership, oversight and decision-making for the delivery of the UK Government's Pride in Place Programme within South Whitehaven.</w:t>
      </w:r>
    </w:p>
    <w:p w14:paraId="4C74B014" w14:textId="7822C490" w:rsidR="00297E83" w:rsidRDefault="00297E83" w:rsidP="00617C4B">
      <w:pPr>
        <w:jc w:val="both"/>
      </w:pPr>
      <w:r>
        <w:t>The Board will:</w:t>
      </w:r>
    </w:p>
    <w:p w14:paraId="3393BFE4" w14:textId="77777777" w:rsidR="00297E83" w:rsidRDefault="00297E83" w:rsidP="00617C4B">
      <w:pPr>
        <w:pStyle w:val="ListParagraph"/>
        <w:numPr>
          <w:ilvl w:val="0"/>
          <w:numId w:val="1"/>
        </w:numPr>
        <w:jc w:val="both"/>
      </w:pPr>
      <w:r>
        <w:t>Develop a long-term vision and 10-year Regeneration Plan for South Whitehaven.</w:t>
      </w:r>
    </w:p>
    <w:p w14:paraId="46355263" w14:textId="77777777" w:rsidR="00297E83" w:rsidRDefault="00297E83" w:rsidP="00617C4B">
      <w:pPr>
        <w:pStyle w:val="ListParagraph"/>
        <w:numPr>
          <w:ilvl w:val="0"/>
          <w:numId w:val="1"/>
        </w:numPr>
        <w:jc w:val="both"/>
      </w:pPr>
      <w:r>
        <w:t>Develop and oversee delivery of the initial four-year investment plan and subsequent funding periods.</w:t>
      </w:r>
    </w:p>
    <w:p w14:paraId="06A68186" w14:textId="77777777" w:rsidR="00297E83" w:rsidRDefault="00297E83" w:rsidP="00617C4B">
      <w:pPr>
        <w:pStyle w:val="ListParagraph"/>
        <w:numPr>
          <w:ilvl w:val="0"/>
          <w:numId w:val="1"/>
        </w:numPr>
        <w:jc w:val="both"/>
      </w:pPr>
      <w:r>
        <w:t>Ensure local residents and stakeholders are central to decision-making.</w:t>
      </w:r>
    </w:p>
    <w:p w14:paraId="3CC3B830" w14:textId="77777777" w:rsidR="00297E83" w:rsidRDefault="00297E83" w:rsidP="00617C4B">
      <w:pPr>
        <w:pStyle w:val="ListParagraph"/>
        <w:numPr>
          <w:ilvl w:val="0"/>
          <w:numId w:val="1"/>
        </w:numPr>
        <w:jc w:val="both"/>
      </w:pPr>
      <w:r>
        <w:t>Oversee investment decisions and programme delivery.</w:t>
      </w:r>
    </w:p>
    <w:p w14:paraId="3B7DE05B" w14:textId="77777777" w:rsidR="00297E83" w:rsidRDefault="00297E83" w:rsidP="00617C4B">
      <w:pPr>
        <w:pStyle w:val="ListParagraph"/>
        <w:numPr>
          <w:ilvl w:val="0"/>
          <w:numId w:val="1"/>
        </w:numPr>
        <w:jc w:val="both"/>
      </w:pPr>
      <w:r>
        <w:t>Champion South Whitehaven locally, regionally and nationally.</w:t>
      </w:r>
    </w:p>
    <w:p w14:paraId="24B648E3" w14:textId="6A947AC7" w:rsidR="00297E83" w:rsidRDefault="00297E83" w:rsidP="00617C4B">
      <w:pPr>
        <w:pStyle w:val="ListParagraph"/>
        <w:numPr>
          <w:ilvl w:val="0"/>
          <w:numId w:val="1"/>
        </w:numPr>
        <w:jc w:val="both"/>
      </w:pPr>
      <w:r>
        <w:t>Ensure public funds are managed in accordance with Government guidance and the principles of transparency, accountability and value for money.</w:t>
      </w:r>
    </w:p>
    <w:p w14:paraId="0A6B9D47" w14:textId="5D370C38" w:rsidR="00297E83" w:rsidRDefault="00297E83" w:rsidP="00617C4B">
      <w:pPr>
        <w:jc w:val="both"/>
      </w:pPr>
      <w:r>
        <w:t>The Board will work towards the programme's three strategic objectives:</w:t>
      </w:r>
    </w:p>
    <w:p w14:paraId="5D7D5062" w14:textId="77777777" w:rsidR="00297E83" w:rsidRDefault="00297E83" w:rsidP="00617C4B">
      <w:pPr>
        <w:pStyle w:val="ListParagraph"/>
        <w:numPr>
          <w:ilvl w:val="0"/>
          <w:numId w:val="2"/>
        </w:numPr>
        <w:jc w:val="both"/>
      </w:pPr>
      <w:r>
        <w:t>Thriving Places</w:t>
      </w:r>
    </w:p>
    <w:p w14:paraId="2B81B1D0" w14:textId="77777777" w:rsidR="00297E83" w:rsidRDefault="00297E83" w:rsidP="00617C4B">
      <w:pPr>
        <w:pStyle w:val="ListParagraph"/>
        <w:numPr>
          <w:ilvl w:val="0"/>
          <w:numId w:val="2"/>
        </w:numPr>
        <w:jc w:val="both"/>
      </w:pPr>
      <w:r>
        <w:t>Stronger Communities</w:t>
      </w:r>
    </w:p>
    <w:p w14:paraId="200DD177" w14:textId="36C986A0" w:rsidR="00297E83" w:rsidRDefault="00297E83" w:rsidP="00617C4B">
      <w:pPr>
        <w:pStyle w:val="ListParagraph"/>
        <w:numPr>
          <w:ilvl w:val="0"/>
          <w:numId w:val="2"/>
        </w:numPr>
        <w:jc w:val="both"/>
      </w:pPr>
      <w:r>
        <w:t>Taking Back Control</w:t>
      </w:r>
    </w:p>
    <w:p w14:paraId="1A879C52" w14:textId="7006FB19" w:rsidR="00297E83" w:rsidRDefault="00297E83" w:rsidP="00617C4B">
      <w:pPr>
        <w:pStyle w:val="Heading1"/>
        <w:jc w:val="both"/>
      </w:pPr>
      <w:r>
        <w:lastRenderedPageBreak/>
        <w:t>2. Guiding Principles</w:t>
      </w:r>
    </w:p>
    <w:p w14:paraId="17C129EE" w14:textId="77777777" w:rsidR="00297E83" w:rsidRDefault="00297E83" w:rsidP="00617C4B">
      <w:pPr>
        <w:jc w:val="both"/>
      </w:pPr>
      <w:r>
        <w:t>The Board will operate in accordance with the following principles:</w:t>
      </w:r>
    </w:p>
    <w:p w14:paraId="04842B96" w14:textId="77777777" w:rsidR="00297E83" w:rsidRDefault="00297E83" w:rsidP="00617C4B">
      <w:pPr>
        <w:pStyle w:val="ListParagraph"/>
        <w:numPr>
          <w:ilvl w:val="0"/>
          <w:numId w:val="3"/>
        </w:numPr>
        <w:jc w:val="both"/>
      </w:pPr>
      <w:r>
        <w:t>Community-led.</w:t>
      </w:r>
    </w:p>
    <w:p w14:paraId="5D88BFA1" w14:textId="77777777" w:rsidR="00297E83" w:rsidRDefault="00297E83" w:rsidP="00617C4B">
      <w:pPr>
        <w:pStyle w:val="ListParagraph"/>
        <w:numPr>
          <w:ilvl w:val="0"/>
          <w:numId w:val="3"/>
        </w:numPr>
        <w:jc w:val="both"/>
      </w:pPr>
      <w:r>
        <w:t>Inclusive and representative.</w:t>
      </w:r>
    </w:p>
    <w:p w14:paraId="622C6EC9" w14:textId="77777777" w:rsidR="00297E83" w:rsidRDefault="00297E83" w:rsidP="00617C4B">
      <w:pPr>
        <w:pStyle w:val="ListParagraph"/>
        <w:numPr>
          <w:ilvl w:val="0"/>
          <w:numId w:val="3"/>
        </w:numPr>
        <w:jc w:val="both"/>
      </w:pPr>
      <w:r>
        <w:t>Transparent and accountable.</w:t>
      </w:r>
    </w:p>
    <w:p w14:paraId="5DA2F30E" w14:textId="77777777" w:rsidR="00297E83" w:rsidRDefault="00297E83" w:rsidP="00617C4B">
      <w:pPr>
        <w:pStyle w:val="ListParagraph"/>
        <w:numPr>
          <w:ilvl w:val="0"/>
          <w:numId w:val="3"/>
        </w:numPr>
        <w:jc w:val="both"/>
      </w:pPr>
      <w:r>
        <w:t>Evidence-led.</w:t>
      </w:r>
    </w:p>
    <w:p w14:paraId="4F53385A" w14:textId="77777777" w:rsidR="00297E83" w:rsidRDefault="00297E83" w:rsidP="00617C4B">
      <w:pPr>
        <w:pStyle w:val="ListParagraph"/>
        <w:numPr>
          <w:ilvl w:val="0"/>
          <w:numId w:val="3"/>
        </w:numPr>
        <w:jc w:val="both"/>
      </w:pPr>
      <w:r>
        <w:t>Collaborative.</w:t>
      </w:r>
    </w:p>
    <w:p w14:paraId="46A5AD7C" w14:textId="77777777" w:rsidR="00297E83" w:rsidRDefault="00297E83" w:rsidP="00617C4B">
      <w:pPr>
        <w:pStyle w:val="ListParagraph"/>
        <w:numPr>
          <w:ilvl w:val="0"/>
          <w:numId w:val="3"/>
        </w:numPr>
        <w:jc w:val="both"/>
      </w:pPr>
      <w:r>
        <w:t>Focused on delivering lasting outcomes.</w:t>
      </w:r>
    </w:p>
    <w:p w14:paraId="5CFD5140" w14:textId="77777777" w:rsidR="00297E83" w:rsidRDefault="00297E83" w:rsidP="00617C4B">
      <w:pPr>
        <w:pStyle w:val="ListParagraph"/>
        <w:numPr>
          <w:ilvl w:val="0"/>
          <w:numId w:val="3"/>
        </w:numPr>
        <w:jc w:val="both"/>
      </w:pPr>
      <w:r>
        <w:t>Committed to the Nolan Principles of Public Life.</w:t>
      </w:r>
    </w:p>
    <w:p w14:paraId="11E593E1" w14:textId="40834970" w:rsidR="00297E83" w:rsidRDefault="00297E83" w:rsidP="00617C4B">
      <w:pPr>
        <w:jc w:val="both"/>
      </w:pPr>
      <w:r>
        <w:t>Board members will act in the interests of South Whitehaven as a whole and not solely on behalf of any organisation, sector or interest group.</w:t>
      </w:r>
    </w:p>
    <w:p w14:paraId="041A83F1" w14:textId="77777777" w:rsidR="00024F81" w:rsidRDefault="00024F81" w:rsidP="00617C4B">
      <w:pPr>
        <w:jc w:val="both"/>
      </w:pPr>
      <w:r w:rsidRPr="00024F81">
        <w:t>Board members are appointed as individuals and not as delegates. Members may bring the views of organisations, sectors or communities they represent but shall act in the best interests of South Whitehaven as a whole at all times.</w:t>
      </w:r>
    </w:p>
    <w:p w14:paraId="16113AA3" w14:textId="77777777" w:rsidR="00C86CE5" w:rsidRPr="00C86CE5" w:rsidRDefault="00C86CE5" w:rsidP="00617C4B">
      <w:pPr>
        <w:jc w:val="both"/>
      </w:pPr>
      <w:r w:rsidRPr="00C86CE5">
        <w:t>The Board will operate in accordance with an approved Community Engagement and Communications Strategy, ensuring local residents and stakeholders are provided with meaningful opportunities to influence decision-making and are kept informed of programme progress.</w:t>
      </w:r>
    </w:p>
    <w:p w14:paraId="76A184C0" w14:textId="795E64FF" w:rsidR="00297E83" w:rsidRDefault="00297E83" w:rsidP="00617C4B">
      <w:pPr>
        <w:pStyle w:val="Heading1"/>
        <w:jc w:val="both"/>
      </w:pPr>
      <w:r>
        <w:t>3. Functions of the Board</w:t>
      </w:r>
    </w:p>
    <w:p w14:paraId="576A6FE3" w14:textId="77777777" w:rsidR="00297E83" w:rsidRPr="00297E83" w:rsidRDefault="00297E83" w:rsidP="00617C4B">
      <w:pPr>
        <w:jc w:val="both"/>
      </w:pPr>
      <w:r w:rsidRPr="00297E83">
        <w:t>The Board will:</w:t>
      </w:r>
    </w:p>
    <w:p w14:paraId="29533B59" w14:textId="77777777" w:rsidR="00297E83" w:rsidRPr="00297E83" w:rsidRDefault="00297E83" w:rsidP="00617C4B">
      <w:pPr>
        <w:pStyle w:val="Subtitle"/>
        <w:jc w:val="both"/>
      </w:pPr>
      <w:r w:rsidRPr="00297E83">
        <w:t>Strategic Leadership</w:t>
      </w:r>
    </w:p>
    <w:p w14:paraId="79187DAD" w14:textId="77777777" w:rsidR="00297E83" w:rsidRPr="00297E83" w:rsidRDefault="00297E83" w:rsidP="00617C4B">
      <w:pPr>
        <w:pStyle w:val="ListParagraph"/>
        <w:numPr>
          <w:ilvl w:val="0"/>
          <w:numId w:val="35"/>
        </w:numPr>
        <w:jc w:val="both"/>
      </w:pPr>
      <w:r w:rsidRPr="00297E83">
        <w:t>Develop and maintain the South Whitehaven Regeneration Plan.</w:t>
      </w:r>
    </w:p>
    <w:p w14:paraId="3B9A4677" w14:textId="77777777" w:rsidR="00297E83" w:rsidRPr="00297E83" w:rsidRDefault="00297E83" w:rsidP="00617C4B">
      <w:pPr>
        <w:pStyle w:val="ListParagraph"/>
        <w:numPr>
          <w:ilvl w:val="0"/>
          <w:numId w:val="35"/>
        </w:numPr>
        <w:jc w:val="both"/>
      </w:pPr>
      <w:r w:rsidRPr="00297E83">
        <w:t>Agree priorities, projects and investment proposals.</w:t>
      </w:r>
    </w:p>
    <w:p w14:paraId="288E1D5F" w14:textId="77777777" w:rsidR="00297E83" w:rsidRPr="00297E83" w:rsidRDefault="00297E83" w:rsidP="00617C4B">
      <w:pPr>
        <w:pStyle w:val="ListParagraph"/>
        <w:numPr>
          <w:ilvl w:val="0"/>
          <w:numId w:val="35"/>
        </w:numPr>
        <w:jc w:val="both"/>
      </w:pPr>
      <w:r w:rsidRPr="00297E83">
        <w:t>Monitor delivery against agreed objectives.</w:t>
      </w:r>
    </w:p>
    <w:p w14:paraId="6F098CB1" w14:textId="77777777" w:rsidR="00297E83" w:rsidRPr="00297E83" w:rsidRDefault="00297E83" w:rsidP="00617C4B">
      <w:pPr>
        <w:pStyle w:val="Subtitle"/>
        <w:jc w:val="both"/>
      </w:pPr>
      <w:r w:rsidRPr="00297E83">
        <w:t>Community Engagement</w:t>
      </w:r>
    </w:p>
    <w:p w14:paraId="5C675191" w14:textId="77777777" w:rsidR="00297E83" w:rsidRPr="00297E83" w:rsidRDefault="00297E83" w:rsidP="00617C4B">
      <w:pPr>
        <w:pStyle w:val="ListParagraph"/>
        <w:numPr>
          <w:ilvl w:val="0"/>
          <w:numId w:val="35"/>
        </w:numPr>
        <w:jc w:val="both"/>
      </w:pPr>
      <w:r w:rsidRPr="00297E83">
        <w:t>Ensure meaningful and ongoing engagement with residents.</w:t>
      </w:r>
    </w:p>
    <w:p w14:paraId="02B11DD7" w14:textId="77777777" w:rsidR="00297E83" w:rsidRPr="00297E83" w:rsidRDefault="00297E83" w:rsidP="00617C4B">
      <w:pPr>
        <w:pStyle w:val="ListParagraph"/>
        <w:numPr>
          <w:ilvl w:val="0"/>
          <w:numId w:val="35"/>
        </w:numPr>
        <w:jc w:val="both"/>
      </w:pPr>
      <w:r w:rsidRPr="00297E83">
        <w:t>Seek and consider community views before major decisions.</w:t>
      </w:r>
    </w:p>
    <w:p w14:paraId="5FD285BD" w14:textId="77777777" w:rsidR="00297E83" w:rsidRDefault="00297E83" w:rsidP="00617C4B">
      <w:pPr>
        <w:pStyle w:val="ListParagraph"/>
        <w:numPr>
          <w:ilvl w:val="0"/>
          <w:numId w:val="35"/>
        </w:numPr>
        <w:jc w:val="both"/>
      </w:pPr>
      <w:r w:rsidRPr="00297E83">
        <w:t>Maintain accessible communication with the wider community.</w:t>
      </w:r>
    </w:p>
    <w:p w14:paraId="6BBAFF60" w14:textId="35CE4D00" w:rsidR="001B0361" w:rsidRDefault="001B0361" w:rsidP="00617C4B">
      <w:pPr>
        <w:pStyle w:val="ListParagraph"/>
        <w:numPr>
          <w:ilvl w:val="0"/>
          <w:numId w:val="35"/>
        </w:numPr>
        <w:jc w:val="both"/>
      </w:pPr>
      <w:r>
        <w:t>Ensure engagement and communications activity is undertaken in accordance with the approved Community Engagement and Communications Strategy.</w:t>
      </w:r>
    </w:p>
    <w:p w14:paraId="496B24C3" w14:textId="7FE3F78A" w:rsidR="001B0361" w:rsidRPr="00297E83" w:rsidRDefault="001B0361" w:rsidP="00617C4B">
      <w:pPr>
        <w:pStyle w:val="ListParagraph"/>
        <w:numPr>
          <w:ilvl w:val="0"/>
          <w:numId w:val="35"/>
        </w:numPr>
        <w:jc w:val="both"/>
      </w:pPr>
      <w:r>
        <w:t>Consider community feedback and evidence when making decisions regarding priorities, investment and delivery.</w:t>
      </w:r>
    </w:p>
    <w:p w14:paraId="2A618C30" w14:textId="77777777" w:rsidR="00297E83" w:rsidRPr="00297E83" w:rsidRDefault="00297E83" w:rsidP="00617C4B">
      <w:pPr>
        <w:pStyle w:val="Subtitle"/>
        <w:jc w:val="both"/>
      </w:pPr>
      <w:r w:rsidRPr="00297E83">
        <w:lastRenderedPageBreak/>
        <w:t>Investment Oversight</w:t>
      </w:r>
    </w:p>
    <w:p w14:paraId="7B4BE6D3" w14:textId="77777777" w:rsidR="00297E83" w:rsidRPr="00297E83" w:rsidRDefault="00297E83" w:rsidP="00617C4B">
      <w:pPr>
        <w:pStyle w:val="ListParagraph"/>
        <w:numPr>
          <w:ilvl w:val="0"/>
          <w:numId w:val="35"/>
        </w:numPr>
        <w:jc w:val="both"/>
      </w:pPr>
      <w:r w:rsidRPr="00297E83">
        <w:t>Review and approve projects and investment proposals.</w:t>
      </w:r>
    </w:p>
    <w:p w14:paraId="29E3213E" w14:textId="77777777" w:rsidR="00297E83" w:rsidRPr="00297E83" w:rsidRDefault="00297E83" w:rsidP="00617C4B">
      <w:pPr>
        <w:pStyle w:val="ListParagraph"/>
        <w:numPr>
          <w:ilvl w:val="0"/>
          <w:numId w:val="35"/>
        </w:numPr>
        <w:jc w:val="both"/>
      </w:pPr>
      <w:r w:rsidRPr="00297E83">
        <w:t>Monitor expenditure and delivery performance.</w:t>
      </w:r>
    </w:p>
    <w:p w14:paraId="097F1348" w14:textId="77777777" w:rsidR="00297E83" w:rsidRDefault="00297E83" w:rsidP="00617C4B">
      <w:pPr>
        <w:pStyle w:val="ListParagraph"/>
        <w:numPr>
          <w:ilvl w:val="0"/>
          <w:numId w:val="35"/>
        </w:numPr>
        <w:jc w:val="both"/>
      </w:pPr>
      <w:r w:rsidRPr="00297E83">
        <w:t>Ensure value for money and compliance with Government guidance.</w:t>
      </w:r>
    </w:p>
    <w:p w14:paraId="43DC4BAF" w14:textId="36E054C5" w:rsidR="000E39EA" w:rsidRPr="00297E83" w:rsidRDefault="000E39EA" w:rsidP="00617C4B">
      <w:pPr>
        <w:pStyle w:val="ListParagraph"/>
        <w:numPr>
          <w:ilvl w:val="0"/>
          <w:numId w:val="35"/>
        </w:numPr>
        <w:jc w:val="both"/>
      </w:pPr>
      <w:r w:rsidRPr="000E39EA">
        <w:t>Make recommendations on investment priorities and funding allocations in accordance with Government guidance and any assurance requirements of the Accountable Body.</w:t>
      </w:r>
    </w:p>
    <w:p w14:paraId="6B1356C5" w14:textId="77777777" w:rsidR="00297E83" w:rsidRPr="00297E83" w:rsidRDefault="00297E83" w:rsidP="00617C4B">
      <w:pPr>
        <w:pStyle w:val="Subtitle"/>
        <w:jc w:val="both"/>
      </w:pPr>
      <w:r w:rsidRPr="00297E83">
        <w:t>Performance and Evaluation</w:t>
      </w:r>
    </w:p>
    <w:p w14:paraId="5FF4A472" w14:textId="77777777" w:rsidR="00297E83" w:rsidRPr="00297E83" w:rsidRDefault="00297E83" w:rsidP="00617C4B">
      <w:pPr>
        <w:pStyle w:val="ListParagraph"/>
        <w:numPr>
          <w:ilvl w:val="0"/>
          <w:numId w:val="35"/>
        </w:numPr>
        <w:jc w:val="both"/>
      </w:pPr>
      <w:r w:rsidRPr="00297E83">
        <w:t>Agree outcomes and performance measures.</w:t>
      </w:r>
    </w:p>
    <w:p w14:paraId="4755A45F" w14:textId="77777777" w:rsidR="00297E83" w:rsidRPr="00297E83" w:rsidRDefault="00297E83" w:rsidP="00617C4B">
      <w:pPr>
        <w:pStyle w:val="ListParagraph"/>
        <w:numPr>
          <w:ilvl w:val="0"/>
          <w:numId w:val="35"/>
        </w:numPr>
        <w:jc w:val="both"/>
      </w:pPr>
      <w:r w:rsidRPr="00297E83">
        <w:t>Monitor progress through regular reporting.</w:t>
      </w:r>
    </w:p>
    <w:p w14:paraId="3B8FAD20" w14:textId="77777777" w:rsidR="00297E83" w:rsidRPr="00297E83" w:rsidRDefault="00297E83" w:rsidP="00617C4B">
      <w:pPr>
        <w:pStyle w:val="ListParagraph"/>
        <w:numPr>
          <w:ilvl w:val="0"/>
          <w:numId w:val="35"/>
        </w:numPr>
        <w:jc w:val="both"/>
      </w:pPr>
      <w:r w:rsidRPr="00297E83">
        <w:t>Review evidence and adapt activities where necessary.</w:t>
      </w:r>
    </w:p>
    <w:p w14:paraId="11F16B96" w14:textId="77777777" w:rsidR="00297E83" w:rsidRPr="00297E83" w:rsidRDefault="00297E83" w:rsidP="00617C4B">
      <w:pPr>
        <w:pStyle w:val="Subtitle"/>
        <w:jc w:val="both"/>
      </w:pPr>
      <w:r w:rsidRPr="00297E83">
        <w:t>Advocacy and Influence</w:t>
      </w:r>
    </w:p>
    <w:p w14:paraId="75B90D7D" w14:textId="77777777" w:rsidR="00297E83" w:rsidRPr="00297E83" w:rsidRDefault="00297E83" w:rsidP="00617C4B">
      <w:pPr>
        <w:pStyle w:val="ListParagraph"/>
        <w:numPr>
          <w:ilvl w:val="0"/>
          <w:numId w:val="35"/>
        </w:numPr>
        <w:jc w:val="both"/>
      </w:pPr>
      <w:r w:rsidRPr="00297E83">
        <w:t>Champion the interests of South Whitehaven.</w:t>
      </w:r>
    </w:p>
    <w:p w14:paraId="574776DC" w14:textId="77777777" w:rsidR="00297E83" w:rsidRPr="00297E83" w:rsidRDefault="00297E83" w:rsidP="00617C4B">
      <w:pPr>
        <w:pStyle w:val="ListParagraph"/>
        <w:numPr>
          <w:ilvl w:val="0"/>
          <w:numId w:val="35"/>
        </w:numPr>
        <w:jc w:val="both"/>
      </w:pPr>
      <w:r w:rsidRPr="00297E83">
        <w:t>Encourage collaboration across the public, private, voluntary and community sectors.</w:t>
      </w:r>
    </w:p>
    <w:p w14:paraId="6BA7B8E6" w14:textId="77777777" w:rsidR="00297E83" w:rsidRDefault="00297E83" w:rsidP="00617C4B">
      <w:pPr>
        <w:pStyle w:val="ListParagraph"/>
        <w:numPr>
          <w:ilvl w:val="0"/>
          <w:numId w:val="35"/>
        </w:numPr>
        <w:jc w:val="both"/>
      </w:pPr>
      <w:r w:rsidRPr="00297E83">
        <w:t>Support opportunities to attract additional investment and resources.</w:t>
      </w:r>
    </w:p>
    <w:p w14:paraId="073E0DBD" w14:textId="477AAAAB" w:rsidR="00297E83" w:rsidRDefault="00297E83" w:rsidP="00617C4B">
      <w:pPr>
        <w:pStyle w:val="Heading1"/>
        <w:jc w:val="both"/>
      </w:pPr>
      <w:r>
        <w:t>4. Membership</w:t>
      </w:r>
    </w:p>
    <w:p w14:paraId="30BDAFF4" w14:textId="7CC8A2EC" w:rsidR="00297E83" w:rsidRPr="00297E83" w:rsidRDefault="00297E83" w:rsidP="00617C4B">
      <w:pPr>
        <w:jc w:val="both"/>
      </w:pPr>
      <w:r w:rsidRPr="00297E83">
        <w:t>The Board will comprise up to 1</w:t>
      </w:r>
      <w:r w:rsidR="006C7BD4">
        <w:t>5</w:t>
      </w:r>
      <w:r w:rsidRPr="00297E83">
        <w:t xml:space="preserve"> voting members, including:</w:t>
      </w:r>
    </w:p>
    <w:p w14:paraId="7813DFE1" w14:textId="77777777" w:rsidR="00297E83" w:rsidRPr="00297E83" w:rsidRDefault="00297E83" w:rsidP="00617C4B">
      <w:pPr>
        <w:pStyle w:val="ListParagraph"/>
        <w:numPr>
          <w:ilvl w:val="0"/>
          <w:numId w:val="34"/>
        </w:numPr>
        <w:jc w:val="both"/>
      </w:pPr>
      <w:r w:rsidRPr="00297E83">
        <w:t>Independent Chair.</w:t>
      </w:r>
    </w:p>
    <w:p w14:paraId="2D80BC71" w14:textId="77777777" w:rsidR="00297E83" w:rsidRPr="00297E83" w:rsidRDefault="00297E83" w:rsidP="00617C4B">
      <w:pPr>
        <w:pStyle w:val="ListParagraph"/>
        <w:numPr>
          <w:ilvl w:val="0"/>
          <w:numId w:val="34"/>
        </w:numPr>
        <w:jc w:val="both"/>
      </w:pPr>
      <w:r w:rsidRPr="00297E83">
        <w:t>Member of Parliament for the constituency covering South Whitehaven.</w:t>
      </w:r>
    </w:p>
    <w:p w14:paraId="3EC9FEB6" w14:textId="07EB31F4" w:rsidR="00297E83" w:rsidRPr="00297E83" w:rsidRDefault="00297E83" w:rsidP="00617C4B">
      <w:pPr>
        <w:pStyle w:val="ListParagraph"/>
        <w:numPr>
          <w:ilvl w:val="0"/>
          <w:numId w:val="34"/>
        </w:numPr>
        <w:jc w:val="both"/>
      </w:pPr>
      <w:r w:rsidRPr="00297E83">
        <w:t>One elected representative nominated</w:t>
      </w:r>
      <w:r>
        <w:t xml:space="preserve"> within the South Whitehaven area.</w:t>
      </w:r>
    </w:p>
    <w:p w14:paraId="663D66C7" w14:textId="77777777" w:rsidR="00297E83" w:rsidRPr="00297E83" w:rsidRDefault="00297E83" w:rsidP="00617C4B">
      <w:pPr>
        <w:pStyle w:val="ListParagraph"/>
        <w:numPr>
          <w:ilvl w:val="0"/>
          <w:numId w:val="34"/>
        </w:numPr>
        <w:jc w:val="both"/>
      </w:pPr>
      <w:r w:rsidRPr="00297E83">
        <w:t xml:space="preserve">Representative members drawn from: </w:t>
      </w:r>
    </w:p>
    <w:p w14:paraId="5C9CD840" w14:textId="77777777" w:rsidR="00297E83" w:rsidRPr="00297E83" w:rsidRDefault="00297E83" w:rsidP="00617C4B">
      <w:pPr>
        <w:pStyle w:val="ListParagraph"/>
        <w:numPr>
          <w:ilvl w:val="1"/>
          <w:numId w:val="34"/>
        </w:numPr>
        <w:jc w:val="both"/>
      </w:pPr>
      <w:r w:rsidRPr="00297E83">
        <w:t>Residents.</w:t>
      </w:r>
    </w:p>
    <w:p w14:paraId="0821080A" w14:textId="77777777" w:rsidR="00297E83" w:rsidRPr="00297E83" w:rsidRDefault="00297E83" w:rsidP="00617C4B">
      <w:pPr>
        <w:pStyle w:val="ListParagraph"/>
        <w:numPr>
          <w:ilvl w:val="1"/>
          <w:numId w:val="34"/>
        </w:numPr>
        <w:jc w:val="both"/>
      </w:pPr>
      <w:r w:rsidRPr="00297E83">
        <w:t>Community and voluntary organisations.</w:t>
      </w:r>
    </w:p>
    <w:p w14:paraId="763E139D" w14:textId="77777777" w:rsidR="00297E83" w:rsidRPr="00297E83" w:rsidRDefault="00297E83" w:rsidP="00617C4B">
      <w:pPr>
        <w:pStyle w:val="ListParagraph"/>
        <w:numPr>
          <w:ilvl w:val="1"/>
          <w:numId w:val="34"/>
        </w:numPr>
        <w:jc w:val="both"/>
      </w:pPr>
      <w:r w:rsidRPr="00297E83">
        <w:t>Local businesses.</w:t>
      </w:r>
    </w:p>
    <w:p w14:paraId="46835FC7" w14:textId="77777777" w:rsidR="00297E83" w:rsidRPr="00297E83" w:rsidRDefault="00297E83" w:rsidP="00617C4B">
      <w:pPr>
        <w:pStyle w:val="ListParagraph"/>
        <w:numPr>
          <w:ilvl w:val="1"/>
          <w:numId w:val="34"/>
        </w:numPr>
        <w:jc w:val="both"/>
      </w:pPr>
      <w:r w:rsidRPr="00297E83">
        <w:t>Education.</w:t>
      </w:r>
    </w:p>
    <w:p w14:paraId="38FE24F1" w14:textId="77777777" w:rsidR="00297E83" w:rsidRPr="00297E83" w:rsidRDefault="00297E83" w:rsidP="00617C4B">
      <w:pPr>
        <w:pStyle w:val="ListParagraph"/>
        <w:numPr>
          <w:ilvl w:val="1"/>
          <w:numId w:val="34"/>
        </w:numPr>
        <w:jc w:val="both"/>
      </w:pPr>
      <w:r w:rsidRPr="00297E83">
        <w:t>Health.</w:t>
      </w:r>
    </w:p>
    <w:p w14:paraId="08DC0E9E" w14:textId="77777777" w:rsidR="00297E83" w:rsidRPr="00297E83" w:rsidRDefault="00297E83" w:rsidP="00617C4B">
      <w:pPr>
        <w:pStyle w:val="ListParagraph"/>
        <w:numPr>
          <w:ilvl w:val="1"/>
          <w:numId w:val="34"/>
        </w:numPr>
        <w:jc w:val="both"/>
      </w:pPr>
      <w:r w:rsidRPr="00297E83">
        <w:t>Housing.</w:t>
      </w:r>
    </w:p>
    <w:p w14:paraId="7D29676F" w14:textId="77777777" w:rsidR="00297E83" w:rsidRPr="00297E83" w:rsidRDefault="00297E83" w:rsidP="00617C4B">
      <w:pPr>
        <w:pStyle w:val="ListParagraph"/>
        <w:numPr>
          <w:ilvl w:val="1"/>
          <w:numId w:val="34"/>
        </w:numPr>
        <w:jc w:val="both"/>
      </w:pPr>
      <w:r w:rsidRPr="00297E83">
        <w:t>Young people.</w:t>
      </w:r>
    </w:p>
    <w:p w14:paraId="38721BB0" w14:textId="77777777" w:rsidR="00297E83" w:rsidRPr="00297E83" w:rsidRDefault="00297E83" w:rsidP="00617C4B">
      <w:pPr>
        <w:pStyle w:val="ListParagraph"/>
        <w:numPr>
          <w:ilvl w:val="1"/>
          <w:numId w:val="34"/>
        </w:numPr>
        <w:jc w:val="both"/>
      </w:pPr>
      <w:r w:rsidRPr="00297E83">
        <w:t>Culture, heritage and sport.</w:t>
      </w:r>
    </w:p>
    <w:p w14:paraId="0C9D0D47" w14:textId="77777777" w:rsidR="00297E83" w:rsidRPr="00297E83" w:rsidRDefault="00297E83" w:rsidP="00617C4B">
      <w:pPr>
        <w:pStyle w:val="ListParagraph"/>
        <w:numPr>
          <w:ilvl w:val="1"/>
          <w:numId w:val="34"/>
        </w:numPr>
        <w:jc w:val="both"/>
      </w:pPr>
      <w:r w:rsidRPr="00297E83">
        <w:t>Other sectors relevant to delivery of the programme.</w:t>
      </w:r>
    </w:p>
    <w:p w14:paraId="00130436" w14:textId="380D2E60" w:rsidR="00297E83" w:rsidRPr="00297E83" w:rsidRDefault="00297E83" w:rsidP="00617C4B">
      <w:pPr>
        <w:jc w:val="both"/>
      </w:pPr>
      <w:r w:rsidRPr="00297E83">
        <w:t xml:space="preserve">At least </w:t>
      </w:r>
      <w:r>
        <w:t xml:space="preserve">51% </w:t>
      </w:r>
      <w:r w:rsidRPr="00297E83">
        <w:t>members shall live, work or volunteer within South Whitehaven.</w:t>
      </w:r>
    </w:p>
    <w:p w14:paraId="74952D8F" w14:textId="77777777" w:rsidR="00297E83" w:rsidRPr="00297E83" w:rsidRDefault="00297E83" w:rsidP="00617C4B">
      <w:pPr>
        <w:jc w:val="both"/>
      </w:pPr>
      <w:r w:rsidRPr="00297E83">
        <w:t>The Board will seek to maintain a balance of:</w:t>
      </w:r>
    </w:p>
    <w:p w14:paraId="1A01ABA8" w14:textId="77777777" w:rsidR="00297E83" w:rsidRPr="00297E83" w:rsidRDefault="00297E83" w:rsidP="00617C4B">
      <w:pPr>
        <w:pStyle w:val="ListParagraph"/>
        <w:numPr>
          <w:ilvl w:val="0"/>
          <w:numId w:val="34"/>
        </w:numPr>
        <w:jc w:val="both"/>
      </w:pPr>
      <w:r w:rsidRPr="00297E83">
        <w:lastRenderedPageBreak/>
        <w:t>Skills and experience.</w:t>
      </w:r>
    </w:p>
    <w:p w14:paraId="4D231217" w14:textId="77777777" w:rsidR="00297E83" w:rsidRPr="00297E83" w:rsidRDefault="00297E83" w:rsidP="00617C4B">
      <w:pPr>
        <w:pStyle w:val="ListParagraph"/>
        <w:numPr>
          <w:ilvl w:val="0"/>
          <w:numId w:val="34"/>
        </w:numPr>
        <w:jc w:val="both"/>
      </w:pPr>
      <w:r w:rsidRPr="00297E83">
        <w:t>Community representation.</w:t>
      </w:r>
    </w:p>
    <w:p w14:paraId="5579CFD3" w14:textId="77777777" w:rsidR="00297E83" w:rsidRPr="00297E83" w:rsidRDefault="00297E83" w:rsidP="00617C4B">
      <w:pPr>
        <w:pStyle w:val="ListParagraph"/>
        <w:numPr>
          <w:ilvl w:val="0"/>
          <w:numId w:val="34"/>
        </w:numPr>
        <w:jc w:val="both"/>
      </w:pPr>
      <w:r w:rsidRPr="00297E83">
        <w:t>Geographic representation across South Whitehaven.</w:t>
      </w:r>
    </w:p>
    <w:p w14:paraId="3D26B8D4" w14:textId="77777777" w:rsidR="00297E83" w:rsidRPr="00297E83" w:rsidRDefault="00297E83" w:rsidP="00617C4B">
      <w:pPr>
        <w:pStyle w:val="ListParagraph"/>
        <w:numPr>
          <w:ilvl w:val="0"/>
          <w:numId w:val="34"/>
        </w:numPr>
        <w:jc w:val="both"/>
      </w:pPr>
      <w:r w:rsidRPr="00297E83">
        <w:t>Diversity and inclusion.</w:t>
      </w:r>
    </w:p>
    <w:p w14:paraId="118D7B6E" w14:textId="0156113B" w:rsidR="00297E83" w:rsidRDefault="00297E83" w:rsidP="00617C4B">
      <w:pPr>
        <w:jc w:val="both"/>
      </w:pPr>
      <w:r w:rsidRPr="00297E83">
        <w:t>Government officials, accountable body representatives and advisers may</w:t>
      </w:r>
      <w:r>
        <w:t xml:space="preserve"> be invited</w:t>
      </w:r>
      <w:r w:rsidRPr="00297E83">
        <w:t xml:space="preserve"> attend meetings but shall not be voting members.</w:t>
      </w:r>
    </w:p>
    <w:p w14:paraId="6C98757D" w14:textId="4648FC57" w:rsidR="00E83940" w:rsidRPr="00E83940" w:rsidRDefault="00BC5A62" w:rsidP="00617C4B">
      <w:pPr>
        <w:jc w:val="both"/>
      </w:pPr>
      <w:r w:rsidRPr="00BC5A62">
        <w:t>Prior to appointment, Board members may be required to complete appropriate due diligence checks and declarations relating to conflicts of interest, conduct, financial propriety and other matters deemed necessary by the Board or Accountable Body.</w:t>
      </w:r>
      <w:r>
        <w:t xml:space="preserve"> M</w:t>
      </w:r>
      <w:r w:rsidR="00E83940" w:rsidRPr="00E83940">
        <w:t>embers shall normally be appointed through an open recruitment process.</w:t>
      </w:r>
    </w:p>
    <w:p w14:paraId="2FE03E56" w14:textId="4E11E539" w:rsidR="00E83940" w:rsidRPr="00E83940" w:rsidRDefault="00E83940" w:rsidP="00617C4B">
      <w:pPr>
        <w:jc w:val="both"/>
      </w:pPr>
      <w:r w:rsidRPr="00E83940">
        <w:t xml:space="preserve">Members shall serve an initial term of </w:t>
      </w:r>
      <w:r w:rsidR="006C7BD4">
        <w:t>four</w:t>
      </w:r>
      <w:r w:rsidRPr="00E83940">
        <w:t xml:space="preserve"> years and may be reappointed, subject to Board approval and continued eligibility.</w:t>
      </w:r>
    </w:p>
    <w:p w14:paraId="3060E444" w14:textId="00049621" w:rsidR="00BC5A62" w:rsidRDefault="00E83940" w:rsidP="00617C4B">
      <w:pPr>
        <w:jc w:val="both"/>
      </w:pPr>
      <w:r w:rsidRPr="00E83940">
        <w:t>The Board may co-opt additional non-voting advisers where specialist expertise is required.</w:t>
      </w:r>
    </w:p>
    <w:p w14:paraId="6C6842C1" w14:textId="012EA875" w:rsidR="00297E83" w:rsidRDefault="00297E83" w:rsidP="00617C4B">
      <w:pPr>
        <w:pStyle w:val="Heading1"/>
        <w:jc w:val="both"/>
      </w:pPr>
      <w:r>
        <w:t>5. Chair and Vice Chair</w:t>
      </w:r>
    </w:p>
    <w:p w14:paraId="1B10733E" w14:textId="77777777" w:rsidR="00297E83" w:rsidRPr="00297E83" w:rsidRDefault="00297E83" w:rsidP="00617C4B">
      <w:pPr>
        <w:jc w:val="both"/>
      </w:pPr>
      <w:r w:rsidRPr="00297E83">
        <w:t>The Board shall be chaired by an Independent Chair appointed through an open and transparent recruitment process.</w:t>
      </w:r>
    </w:p>
    <w:p w14:paraId="6121D003" w14:textId="77777777" w:rsidR="00297E83" w:rsidRPr="00297E83" w:rsidRDefault="00297E83" w:rsidP="00617C4B">
      <w:pPr>
        <w:jc w:val="both"/>
      </w:pPr>
      <w:r w:rsidRPr="00297E83">
        <w:t>The Vice Chair shall be elected from among Board members.</w:t>
      </w:r>
    </w:p>
    <w:p w14:paraId="6935EFA9" w14:textId="77777777" w:rsidR="00297E83" w:rsidRPr="00297E83" w:rsidRDefault="00297E83" w:rsidP="00617C4B">
      <w:pPr>
        <w:jc w:val="both"/>
      </w:pPr>
      <w:r w:rsidRPr="00297E83">
        <w:t>The Chair will:</w:t>
      </w:r>
    </w:p>
    <w:p w14:paraId="553807CD" w14:textId="77777777" w:rsidR="00297E83" w:rsidRPr="00297E83" w:rsidRDefault="00297E83" w:rsidP="00617C4B">
      <w:pPr>
        <w:pStyle w:val="ListParagraph"/>
        <w:numPr>
          <w:ilvl w:val="0"/>
          <w:numId w:val="33"/>
        </w:numPr>
        <w:jc w:val="both"/>
      </w:pPr>
      <w:r w:rsidRPr="00297E83">
        <w:t>Lead the Board.</w:t>
      </w:r>
    </w:p>
    <w:p w14:paraId="61902268" w14:textId="77777777" w:rsidR="00297E83" w:rsidRPr="00297E83" w:rsidRDefault="00297E83" w:rsidP="00617C4B">
      <w:pPr>
        <w:pStyle w:val="ListParagraph"/>
        <w:numPr>
          <w:ilvl w:val="0"/>
          <w:numId w:val="33"/>
        </w:numPr>
        <w:jc w:val="both"/>
      </w:pPr>
      <w:r w:rsidRPr="00297E83">
        <w:t>Ensure effective governance.</w:t>
      </w:r>
    </w:p>
    <w:p w14:paraId="7184CEF0" w14:textId="77777777" w:rsidR="00297E83" w:rsidRPr="00297E83" w:rsidRDefault="00297E83" w:rsidP="00617C4B">
      <w:pPr>
        <w:pStyle w:val="ListParagraph"/>
        <w:numPr>
          <w:ilvl w:val="0"/>
          <w:numId w:val="33"/>
        </w:numPr>
        <w:jc w:val="both"/>
      </w:pPr>
      <w:r w:rsidRPr="00297E83">
        <w:t>Act as spokesperson for the Board.</w:t>
      </w:r>
    </w:p>
    <w:p w14:paraId="0F03C141" w14:textId="77777777" w:rsidR="00297E83" w:rsidRDefault="00297E83" w:rsidP="00617C4B">
      <w:pPr>
        <w:pStyle w:val="ListParagraph"/>
        <w:numPr>
          <w:ilvl w:val="0"/>
          <w:numId w:val="33"/>
        </w:numPr>
        <w:jc w:val="both"/>
      </w:pPr>
      <w:r w:rsidRPr="00297E83">
        <w:t>Promote constructive and balanced participation.</w:t>
      </w:r>
    </w:p>
    <w:p w14:paraId="5C6C3FC9" w14:textId="2F596100" w:rsidR="006C7BD4" w:rsidRPr="00297E83" w:rsidRDefault="006C7BD4" w:rsidP="00617C4B">
      <w:pPr>
        <w:pStyle w:val="ListParagraph"/>
        <w:numPr>
          <w:ilvl w:val="0"/>
          <w:numId w:val="33"/>
        </w:numPr>
        <w:jc w:val="both"/>
      </w:pPr>
      <w:r>
        <w:t>Promote effective governance, transparency, accountability and compliance with these Terms of Reference.</w:t>
      </w:r>
    </w:p>
    <w:p w14:paraId="1E199C07" w14:textId="77777777" w:rsidR="00297E83" w:rsidRPr="00297E83" w:rsidRDefault="00297E83" w:rsidP="00617C4B">
      <w:pPr>
        <w:jc w:val="both"/>
      </w:pPr>
      <w:r w:rsidRPr="00297E83">
        <w:t>Neither the local MP nor any elected member of Cumberland Council may serve as Chair or Vice Chair.</w:t>
      </w:r>
    </w:p>
    <w:p w14:paraId="578381F9" w14:textId="5BD38182" w:rsidR="00297E83" w:rsidRDefault="00297E83" w:rsidP="00617C4B">
      <w:pPr>
        <w:jc w:val="both"/>
      </w:pPr>
      <w:r w:rsidRPr="00297E83">
        <w:t xml:space="preserve">The Chair and Vice Chair shall serve for an initial term </w:t>
      </w:r>
      <w:r>
        <w:t>of four</w:t>
      </w:r>
      <w:r w:rsidRPr="00297E83">
        <w:t xml:space="preserve"> years and may seek re-election.</w:t>
      </w:r>
    </w:p>
    <w:p w14:paraId="40B0E83C" w14:textId="5A3351AF" w:rsidR="00297E83" w:rsidRDefault="00297E83" w:rsidP="00617C4B">
      <w:pPr>
        <w:pStyle w:val="Heading1"/>
        <w:jc w:val="both"/>
      </w:pPr>
      <w:r>
        <w:t>6. Board Member Responsibilities</w:t>
      </w:r>
    </w:p>
    <w:p w14:paraId="75382CA6" w14:textId="77777777" w:rsidR="00297E83" w:rsidRPr="00297E83" w:rsidRDefault="00297E83" w:rsidP="00617C4B">
      <w:pPr>
        <w:jc w:val="both"/>
      </w:pPr>
      <w:r w:rsidRPr="00297E83">
        <w:t>All members are expected to:</w:t>
      </w:r>
    </w:p>
    <w:p w14:paraId="0715CC54" w14:textId="77777777" w:rsidR="00297E83" w:rsidRPr="00297E83" w:rsidRDefault="00297E83" w:rsidP="00617C4B">
      <w:pPr>
        <w:pStyle w:val="ListParagraph"/>
        <w:numPr>
          <w:ilvl w:val="0"/>
          <w:numId w:val="33"/>
        </w:numPr>
        <w:jc w:val="both"/>
      </w:pPr>
      <w:r w:rsidRPr="00297E83">
        <w:t>Attend and actively participate in meetings.</w:t>
      </w:r>
    </w:p>
    <w:p w14:paraId="6A4C54E8" w14:textId="77777777" w:rsidR="00297E83" w:rsidRPr="00297E83" w:rsidRDefault="00297E83" w:rsidP="00617C4B">
      <w:pPr>
        <w:pStyle w:val="ListParagraph"/>
        <w:numPr>
          <w:ilvl w:val="0"/>
          <w:numId w:val="33"/>
        </w:numPr>
        <w:jc w:val="both"/>
      </w:pPr>
      <w:r w:rsidRPr="00297E83">
        <w:lastRenderedPageBreak/>
        <w:t>Prepare for meetings by reviewing papers in advance.</w:t>
      </w:r>
    </w:p>
    <w:p w14:paraId="0D62306F" w14:textId="77777777" w:rsidR="00297E83" w:rsidRPr="00297E83" w:rsidRDefault="00297E83" w:rsidP="00617C4B">
      <w:pPr>
        <w:pStyle w:val="ListParagraph"/>
        <w:numPr>
          <w:ilvl w:val="0"/>
          <w:numId w:val="33"/>
        </w:numPr>
        <w:jc w:val="both"/>
      </w:pPr>
      <w:r w:rsidRPr="00297E83">
        <w:t>Respect differing views.</w:t>
      </w:r>
    </w:p>
    <w:p w14:paraId="0AE8D83C" w14:textId="77777777" w:rsidR="00297E83" w:rsidRPr="00297E83" w:rsidRDefault="00297E83" w:rsidP="00617C4B">
      <w:pPr>
        <w:pStyle w:val="ListParagraph"/>
        <w:numPr>
          <w:ilvl w:val="0"/>
          <w:numId w:val="33"/>
        </w:numPr>
        <w:jc w:val="both"/>
      </w:pPr>
      <w:r w:rsidRPr="00297E83">
        <w:t>Act with integrity.</w:t>
      </w:r>
    </w:p>
    <w:p w14:paraId="21BC3B55" w14:textId="77777777" w:rsidR="00297E83" w:rsidRPr="00297E83" w:rsidRDefault="00297E83" w:rsidP="00617C4B">
      <w:pPr>
        <w:pStyle w:val="ListParagraph"/>
        <w:numPr>
          <w:ilvl w:val="0"/>
          <w:numId w:val="33"/>
        </w:numPr>
        <w:jc w:val="both"/>
      </w:pPr>
      <w:r w:rsidRPr="00297E83">
        <w:t>Declare interests.</w:t>
      </w:r>
    </w:p>
    <w:p w14:paraId="4D3CF4EF" w14:textId="77777777" w:rsidR="00297E83" w:rsidRPr="00297E83" w:rsidRDefault="00297E83" w:rsidP="00617C4B">
      <w:pPr>
        <w:pStyle w:val="ListParagraph"/>
        <w:numPr>
          <w:ilvl w:val="0"/>
          <w:numId w:val="33"/>
        </w:numPr>
        <w:jc w:val="both"/>
      </w:pPr>
      <w:r w:rsidRPr="00297E83">
        <w:t>Uphold collective decisions once made.</w:t>
      </w:r>
    </w:p>
    <w:p w14:paraId="368D527C" w14:textId="77777777" w:rsidR="00297E83" w:rsidRDefault="00297E83" w:rsidP="00617C4B">
      <w:pPr>
        <w:pStyle w:val="ListParagraph"/>
        <w:numPr>
          <w:ilvl w:val="0"/>
          <w:numId w:val="33"/>
        </w:numPr>
        <w:jc w:val="both"/>
      </w:pPr>
      <w:r w:rsidRPr="00297E83">
        <w:t>Act in the best interests of South Whitehaven.</w:t>
      </w:r>
    </w:p>
    <w:p w14:paraId="25E7F42F" w14:textId="7A69A015" w:rsidR="00095799" w:rsidRDefault="00095799" w:rsidP="00617C4B">
      <w:pPr>
        <w:pStyle w:val="ListParagraph"/>
        <w:numPr>
          <w:ilvl w:val="0"/>
          <w:numId w:val="33"/>
        </w:numPr>
        <w:jc w:val="both"/>
      </w:pPr>
      <w:r>
        <w:t>Comply with the Board’s Code of Conduct.</w:t>
      </w:r>
    </w:p>
    <w:p w14:paraId="4E23A7B7" w14:textId="23A75EEA" w:rsidR="00095799" w:rsidRDefault="00095799" w:rsidP="00617C4B">
      <w:pPr>
        <w:pStyle w:val="ListParagraph"/>
        <w:numPr>
          <w:ilvl w:val="0"/>
          <w:numId w:val="33"/>
        </w:numPr>
        <w:jc w:val="both"/>
      </w:pPr>
      <w:r>
        <w:t>Promote positive and constructive relationships both within and outside the Board.</w:t>
      </w:r>
    </w:p>
    <w:p w14:paraId="4748BBB7" w14:textId="0142EB75" w:rsidR="00095799" w:rsidRPr="00297E83" w:rsidRDefault="00095799" w:rsidP="00617C4B">
      <w:pPr>
        <w:pStyle w:val="ListParagraph"/>
        <w:numPr>
          <w:ilvl w:val="0"/>
          <w:numId w:val="33"/>
        </w:numPr>
        <w:jc w:val="both"/>
      </w:pPr>
      <w:r>
        <w:t xml:space="preserve">Respect the confidentiality of information where appropriate. </w:t>
      </w:r>
    </w:p>
    <w:p w14:paraId="66A23AD5" w14:textId="77777777" w:rsidR="00297E83" w:rsidRDefault="00297E83" w:rsidP="00617C4B">
      <w:pPr>
        <w:jc w:val="both"/>
      </w:pPr>
      <w:r w:rsidRPr="00297E83">
        <w:t>Any member missing three consecutive meetings without reasonable explanation may have their membership reviewed by the Board.</w:t>
      </w:r>
    </w:p>
    <w:p w14:paraId="20CC2F61" w14:textId="77777777" w:rsidR="00297E83" w:rsidRPr="00297E83" w:rsidRDefault="00297E83" w:rsidP="00617C4B">
      <w:pPr>
        <w:pStyle w:val="Heading1"/>
        <w:jc w:val="both"/>
      </w:pPr>
      <w:r w:rsidRPr="00297E83">
        <w:t>7. Meetings</w:t>
      </w:r>
    </w:p>
    <w:p w14:paraId="54424F6A" w14:textId="5B22855F" w:rsidR="00297E83" w:rsidRPr="00297E83" w:rsidRDefault="00297E83" w:rsidP="00617C4B">
      <w:pPr>
        <w:jc w:val="both"/>
      </w:pPr>
      <w:r w:rsidRPr="00297E83">
        <w:t xml:space="preserve">The Board will meet a minimum of </w:t>
      </w:r>
      <w:r w:rsidR="00717D38">
        <w:t>six</w:t>
      </w:r>
      <w:r w:rsidRPr="00297E83">
        <w:t xml:space="preserve"> times per year.</w:t>
      </w:r>
    </w:p>
    <w:p w14:paraId="0EED71AC" w14:textId="77777777" w:rsidR="00297E83" w:rsidRPr="00297E83" w:rsidRDefault="00297E83" w:rsidP="00617C4B">
      <w:pPr>
        <w:jc w:val="both"/>
      </w:pPr>
      <w:r w:rsidRPr="00297E83">
        <w:t>Additional meetings may be convened by the Chair where necessary.</w:t>
      </w:r>
    </w:p>
    <w:p w14:paraId="462E96FF" w14:textId="77777777" w:rsidR="00297E83" w:rsidRPr="00297E83" w:rsidRDefault="00297E83" w:rsidP="00617C4B">
      <w:pPr>
        <w:jc w:val="both"/>
      </w:pPr>
      <w:r w:rsidRPr="00297E83">
        <w:t>Meeting papers should normally be circulated at least five working days in advance.</w:t>
      </w:r>
    </w:p>
    <w:p w14:paraId="0463815E" w14:textId="77777777" w:rsidR="00297E83" w:rsidRDefault="00297E83" w:rsidP="00617C4B">
      <w:pPr>
        <w:jc w:val="both"/>
      </w:pPr>
      <w:r w:rsidRPr="00297E83">
        <w:t>Minutes and actions will be recorded and published where appropriate.</w:t>
      </w:r>
    </w:p>
    <w:p w14:paraId="5D179DE6" w14:textId="0374DD5A" w:rsidR="00717D38" w:rsidRDefault="00717D38" w:rsidP="00617C4B">
      <w:pPr>
        <w:jc w:val="both"/>
      </w:pPr>
      <w:r>
        <w:t xml:space="preserve">Extraordinary meetings may be called by the Chair where urgent decisions are required. </w:t>
      </w:r>
    </w:p>
    <w:p w14:paraId="3A44E044" w14:textId="6E729782" w:rsidR="00717D38" w:rsidRPr="00297E83" w:rsidRDefault="00717D38" w:rsidP="00617C4B">
      <w:pPr>
        <w:jc w:val="both"/>
      </w:pPr>
      <w:r>
        <w:t>Agendas, minutes and actions logs shall be maintained to support transparency and effective governance.</w:t>
      </w:r>
    </w:p>
    <w:p w14:paraId="396AE943" w14:textId="77777777" w:rsidR="00297E83" w:rsidRPr="00297E83" w:rsidRDefault="00297E83" w:rsidP="00617C4B">
      <w:pPr>
        <w:pStyle w:val="Heading1"/>
        <w:jc w:val="both"/>
      </w:pPr>
      <w:r w:rsidRPr="00297E83">
        <w:t>8. Quorum</w:t>
      </w:r>
    </w:p>
    <w:p w14:paraId="55837625" w14:textId="77777777" w:rsidR="00297E83" w:rsidRPr="00297E83" w:rsidRDefault="00297E83" w:rsidP="00617C4B">
      <w:pPr>
        <w:jc w:val="both"/>
      </w:pPr>
      <w:r w:rsidRPr="00297E83">
        <w:t>A meeting shall be quorate where:</w:t>
      </w:r>
    </w:p>
    <w:p w14:paraId="2F585C3C" w14:textId="77777777" w:rsidR="00297E83" w:rsidRPr="00297E83" w:rsidRDefault="00297E83" w:rsidP="00617C4B">
      <w:pPr>
        <w:pStyle w:val="ListParagraph"/>
        <w:numPr>
          <w:ilvl w:val="0"/>
          <w:numId w:val="33"/>
        </w:numPr>
        <w:jc w:val="both"/>
      </w:pPr>
      <w:r w:rsidRPr="00297E83">
        <w:t>At least 50% of appointed voting members are present; and</w:t>
      </w:r>
    </w:p>
    <w:p w14:paraId="6BD727C3" w14:textId="77777777" w:rsidR="00297E83" w:rsidRPr="00297E83" w:rsidRDefault="00297E83" w:rsidP="00617C4B">
      <w:pPr>
        <w:pStyle w:val="ListParagraph"/>
        <w:numPr>
          <w:ilvl w:val="0"/>
          <w:numId w:val="33"/>
        </w:numPr>
        <w:jc w:val="both"/>
      </w:pPr>
      <w:r w:rsidRPr="00297E83">
        <w:t>The Chair or Vice Chair is present.</w:t>
      </w:r>
    </w:p>
    <w:p w14:paraId="381D45FF" w14:textId="77777777" w:rsidR="00297E83" w:rsidRPr="00297E83" w:rsidRDefault="00297E83" w:rsidP="00617C4B">
      <w:pPr>
        <w:jc w:val="both"/>
      </w:pPr>
      <w:r w:rsidRPr="00297E83">
        <w:t>If a meeting is not quorate, discussion may proceed but decisions must be deferred.</w:t>
      </w:r>
    </w:p>
    <w:p w14:paraId="7102EE8A" w14:textId="77777777" w:rsidR="00297E83" w:rsidRPr="00297E83" w:rsidRDefault="00297E83" w:rsidP="00617C4B">
      <w:pPr>
        <w:pStyle w:val="Heading1"/>
        <w:jc w:val="both"/>
      </w:pPr>
      <w:r w:rsidRPr="00297E83">
        <w:t>9. Decision Making</w:t>
      </w:r>
    </w:p>
    <w:p w14:paraId="188608D7" w14:textId="77777777" w:rsidR="00297E83" w:rsidRPr="00297E83" w:rsidRDefault="00297E83" w:rsidP="00617C4B">
      <w:pPr>
        <w:jc w:val="both"/>
      </w:pPr>
      <w:r w:rsidRPr="00297E83">
        <w:t>The Board will seek to reach decisions by consensus wherever possible.</w:t>
      </w:r>
    </w:p>
    <w:p w14:paraId="690DD860" w14:textId="77777777" w:rsidR="00297E83" w:rsidRPr="00297E83" w:rsidRDefault="00297E83" w:rsidP="00617C4B">
      <w:pPr>
        <w:jc w:val="both"/>
      </w:pPr>
      <w:r w:rsidRPr="00297E83">
        <w:t>Where a vote is required:</w:t>
      </w:r>
    </w:p>
    <w:p w14:paraId="5332C486" w14:textId="77777777" w:rsidR="00297E83" w:rsidRPr="00297E83" w:rsidRDefault="00297E83" w:rsidP="00617C4B">
      <w:pPr>
        <w:pStyle w:val="ListParagraph"/>
        <w:numPr>
          <w:ilvl w:val="0"/>
          <w:numId w:val="33"/>
        </w:numPr>
        <w:jc w:val="both"/>
      </w:pPr>
      <w:r w:rsidRPr="00297E83">
        <w:t>Each voting member shall have one vote.</w:t>
      </w:r>
    </w:p>
    <w:p w14:paraId="5DAA26DD" w14:textId="77777777" w:rsidR="00297E83" w:rsidRPr="00297E83" w:rsidRDefault="00297E83" w:rsidP="00617C4B">
      <w:pPr>
        <w:pStyle w:val="ListParagraph"/>
        <w:numPr>
          <w:ilvl w:val="0"/>
          <w:numId w:val="33"/>
        </w:numPr>
        <w:jc w:val="both"/>
      </w:pPr>
      <w:r w:rsidRPr="00297E83">
        <w:t>Decisions shall be determined by a simple majority.</w:t>
      </w:r>
    </w:p>
    <w:p w14:paraId="63A1D27C" w14:textId="77777777" w:rsidR="00297E83" w:rsidRPr="00297E83" w:rsidRDefault="00297E83" w:rsidP="00617C4B">
      <w:pPr>
        <w:pStyle w:val="ListParagraph"/>
        <w:numPr>
          <w:ilvl w:val="0"/>
          <w:numId w:val="33"/>
        </w:numPr>
        <w:jc w:val="both"/>
      </w:pPr>
      <w:r w:rsidRPr="00297E83">
        <w:lastRenderedPageBreak/>
        <w:t>The Chair shall have a casting vote in the event of a tie.</w:t>
      </w:r>
    </w:p>
    <w:p w14:paraId="5214D5F5" w14:textId="77777777" w:rsidR="00297E83" w:rsidRPr="00297E83" w:rsidRDefault="00297E83" w:rsidP="00617C4B">
      <w:pPr>
        <w:jc w:val="both"/>
      </w:pPr>
      <w:r w:rsidRPr="00297E83">
        <w:t>The following Reserved Matters shall require a minimum 75% majority of members present:</w:t>
      </w:r>
    </w:p>
    <w:p w14:paraId="0460FBF6" w14:textId="77777777" w:rsidR="00297E83" w:rsidRPr="00297E83" w:rsidRDefault="00297E83" w:rsidP="00617C4B">
      <w:pPr>
        <w:pStyle w:val="ListParagraph"/>
        <w:numPr>
          <w:ilvl w:val="0"/>
          <w:numId w:val="32"/>
        </w:numPr>
        <w:jc w:val="both"/>
      </w:pPr>
      <w:r w:rsidRPr="00297E83">
        <w:t>Approval or amendment of the Regeneration Plan.</w:t>
      </w:r>
    </w:p>
    <w:p w14:paraId="17AECBAF" w14:textId="77777777" w:rsidR="00297E83" w:rsidRPr="00297E83" w:rsidRDefault="00297E83" w:rsidP="00617C4B">
      <w:pPr>
        <w:pStyle w:val="ListParagraph"/>
        <w:numPr>
          <w:ilvl w:val="0"/>
          <w:numId w:val="32"/>
        </w:numPr>
        <w:jc w:val="both"/>
      </w:pPr>
      <w:r w:rsidRPr="00297E83">
        <w:t>Approval of Investment Plans.</w:t>
      </w:r>
    </w:p>
    <w:p w14:paraId="27C8BEB5" w14:textId="77777777" w:rsidR="00297E83" w:rsidRPr="00297E83" w:rsidRDefault="00297E83" w:rsidP="00617C4B">
      <w:pPr>
        <w:pStyle w:val="ListParagraph"/>
        <w:numPr>
          <w:ilvl w:val="0"/>
          <w:numId w:val="32"/>
        </w:numPr>
        <w:jc w:val="both"/>
      </w:pPr>
      <w:r w:rsidRPr="00297E83">
        <w:t>Major changes to governance arrangements.</w:t>
      </w:r>
    </w:p>
    <w:p w14:paraId="5B490031" w14:textId="77777777" w:rsidR="00297E83" w:rsidRPr="00297E83" w:rsidRDefault="00297E83" w:rsidP="00617C4B">
      <w:pPr>
        <w:pStyle w:val="ListParagraph"/>
        <w:numPr>
          <w:ilvl w:val="0"/>
          <w:numId w:val="32"/>
        </w:numPr>
        <w:jc w:val="both"/>
      </w:pPr>
      <w:r w:rsidRPr="00297E83">
        <w:t>Amendments to these Terms of Reference.</w:t>
      </w:r>
    </w:p>
    <w:p w14:paraId="1A993ADC" w14:textId="77777777" w:rsidR="00297E83" w:rsidRDefault="00297E83" w:rsidP="00617C4B">
      <w:pPr>
        <w:pStyle w:val="ListParagraph"/>
        <w:numPr>
          <w:ilvl w:val="0"/>
          <w:numId w:val="32"/>
        </w:numPr>
        <w:jc w:val="both"/>
      </w:pPr>
      <w:r w:rsidRPr="00297E83">
        <w:t>Removal of the Chair or a Board member.</w:t>
      </w:r>
    </w:p>
    <w:p w14:paraId="26AB2208" w14:textId="61A71069" w:rsidR="00A71F2B" w:rsidRDefault="00A71F2B" w:rsidP="00617C4B">
      <w:pPr>
        <w:pStyle w:val="ListParagraph"/>
        <w:numPr>
          <w:ilvl w:val="0"/>
          <w:numId w:val="32"/>
        </w:numPr>
        <w:jc w:val="both"/>
      </w:pPr>
      <w:r>
        <w:t xml:space="preserve">Approval of significant changes to agreed investment priorities. </w:t>
      </w:r>
    </w:p>
    <w:p w14:paraId="635EE46A" w14:textId="46F31E57" w:rsidR="00A71F2B" w:rsidRPr="00297E83" w:rsidRDefault="00A71F2B" w:rsidP="00617C4B">
      <w:pPr>
        <w:pStyle w:val="ListParagraph"/>
        <w:numPr>
          <w:ilvl w:val="0"/>
          <w:numId w:val="32"/>
        </w:numPr>
        <w:jc w:val="both"/>
      </w:pPr>
      <w:r>
        <w:t xml:space="preserve">Appointment or removal of the Chair or Vice Chair. </w:t>
      </w:r>
    </w:p>
    <w:p w14:paraId="3058F3D9" w14:textId="77777777" w:rsidR="00C16322" w:rsidRPr="00C16322" w:rsidRDefault="00C16322" w:rsidP="00617C4B">
      <w:pPr>
        <w:pStyle w:val="Heading1"/>
        <w:jc w:val="both"/>
      </w:pPr>
      <w:r w:rsidRPr="00C16322">
        <w:t>10. Substitutes and Attendance</w:t>
      </w:r>
    </w:p>
    <w:p w14:paraId="2C8B9AE9" w14:textId="77777777" w:rsidR="00BA18B7" w:rsidRPr="00BA18B7" w:rsidRDefault="00BA18B7" w:rsidP="00617C4B">
      <w:pPr>
        <w:jc w:val="both"/>
      </w:pPr>
      <w:r w:rsidRPr="00BA18B7">
        <w:t>Board membership is personal and non-transferable.</w:t>
      </w:r>
    </w:p>
    <w:p w14:paraId="02C29525" w14:textId="77777777" w:rsidR="00BA18B7" w:rsidRPr="00BA18B7" w:rsidRDefault="00BA18B7" w:rsidP="00617C4B">
      <w:pPr>
        <w:jc w:val="both"/>
      </w:pPr>
      <w:r w:rsidRPr="00BA18B7">
        <w:t>Board members may not nominate substitutes, deputies or representatives to attend, participate or vote on their behalf.</w:t>
      </w:r>
    </w:p>
    <w:p w14:paraId="7DE05E44" w14:textId="77777777" w:rsidR="00BA18B7" w:rsidRPr="00BA18B7" w:rsidRDefault="00BA18B7" w:rsidP="00617C4B">
      <w:pPr>
        <w:jc w:val="both"/>
      </w:pPr>
      <w:r w:rsidRPr="00BA18B7">
        <w:t>No substitute, deputy or nominated representative may attend in place of:</w:t>
      </w:r>
    </w:p>
    <w:p w14:paraId="238D4EE4" w14:textId="77777777" w:rsidR="00BA18B7" w:rsidRPr="00BA18B7" w:rsidRDefault="00BA18B7" w:rsidP="00617C4B">
      <w:pPr>
        <w:pStyle w:val="ListParagraph"/>
        <w:numPr>
          <w:ilvl w:val="0"/>
          <w:numId w:val="32"/>
        </w:numPr>
        <w:jc w:val="both"/>
      </w:pPr>
      <w:r w:rsidRPr="00BA18B7">
        <w:t>The Independent Chair;</w:t>
      </w:r>
    </w:p>
    <w:p w14:paraId="7F1858DE" w14:textId="77777777" w:rsidR="00BA18B7" w:rsidRPr="00BA18B7" w:rsidRDefault="00BA18B7" w:rsidP="00617C4B">
      <w:pPr>
        <w:pStyle w:val="ListParagraph"/>
        <w:numPr>
          <w:ilvl w:val="0"/>
          <w:numId w:val="32"/>
        </w:numPr>
        <w:jc w:val="both"/>
      </w:pPr>
      <w:r w:rsidRPr="00BA18B7">
        <w:t>The Vice Chair;</w:t>
      </w:r>
    </w:p>
    <w:p w14:paraId="641626E5" w14:textId="77777777" w:rsidR="00BA18B7" w:rsidRPr="00BA18B7" w:rsidRDefault="00BA18B7" w:rsidP="00617C4B">
      <w:pPr>
        <w:pStyle w:val="ListParagraph"/>
        <w:numPr>
          <w:ilvl w:val="0"/>
          <w:numId w:val="32"/>
        </w:numPr>
        <w:jc w:val="both"/>
      </w:pPr>
      <w:r w:rsidRPr="00BA18B7">
        <w:t>The Member of Parliament; or</w:t>
      </w:r>
    </w:p>
    <w:p w14:paraId="40DF0EE9" w14:textId="77777777" w:rsidR="00BA18B7" w:rsidRPr="00BA18B7" w:rsidRDefault="00BA18B7" w:rsidP="00617C4B">
      <w:pPr>
        <w:pStyle w:val="ListParagraph"/>
        <w:numPr>
          <w:ilvl w:val="0"/>
          <w:numId w:val="32"/>
        </w:numPr>
        <w:jc w:val="both"/>
      </w:pPr>
      <w:r w:rsidRPr="00BA18B7">
        <w:t>Cumberland Council's nominated elected member.</w:t>
      </w:r>
    </w:p>
    <w:p w14:paraId="484BD3D1" w14:textId="77777777" w:rsidR="00BA18B7" w:rsidRPr="00BA18B7" w:rsidRDefault="00BA18B7" w:rsidP="00617C4B">
      <w:pPr>
        <w:jc w:val="both"/>
      </w:pPr>
      <w:r w:rsidRPr="00BA18B7">
        <w:t>Individuals who are not appointed members of the Board may only attend meetings at the invitation of the Chair and for a specific purpose, such as providing specialist advice, presenting information or supporting delivery discussions. Such attendees shall not participate in decision-making, shall not vote and shall not count towards quorum.</w:t>
      </w:r>
    </w:p>
    <w:p w14:paraId="4BE81719" w14:textId="77777777" w:rsidR="00C16322" w:rsidRPr="00C16322" w:rsidRDefault="00C16322" w:rsidP="00617C4B">
      <w:pPr>
        <w:pStyle w:val="Heading1"/>
        <w:jc w:val="both"/>
      </w:pPr>
      <w:r w:rsidRPr="00C16322">
        <w:t>11. Conflicts of Interest</w:t>
      </w:r>
    </w:p>
    <w:p w14:paraId="21CAF45F" w14:textId="77777777" w:rsidR="00C16322" w:rsidRPr="00C16322" w:rsidRDefault="00C16322" w:rsidP="00617C4B">
      <w:pPr>
        <w:jc w:val="both"/>
      </w:pPr>
      <w:r w:rsidRPr="00C16322">
        <w:t>A Register of Interests shall be maintained.</w:t>
      </w:r>
    </w:p>
    <w:p w14:paraId="020DB5A2" w14:textId="77777777" w:rsidR="00C16322" w:rsidRPr="00C16322" w:rsidRDefault="00C16322" w:rsidP="00617C4B">
      <w:pPr>
        <w:jc w:val="both"/>
      </w:pPr>
      <w:r w:rsidRPr="00C16322">
        <w:t>Members must:</w:t>
      </w:r>
    </w:p>
    <w:p w14:paraId="62FDC883" w14:textId="77777777" w:rsidR="00C16322" w:rsidRPr="00C16322" w:rsidRDefault="00C16322" w:rsidP="00617C4B">
      <w:pPr>
        <w:pStyle w:val="ListParagraph"/>
        <w:numPr>
          <w:ilvl w:val="0"/>
          <w:numId w:val="32"/>
        </w:numPr>
        <w:jc w:val="both"/>
      </w:pPr>
      <w:r w:rsidRPr="00C16322">
        <w:t>Declare interests on appointment.</w:t>
      </w:r>
    </w:p>
    <w:p w14:paraId="3D02406E" w14:textId="77777777" w:rsidR="00C16322" w:rsidRPr="00C16322" w:rsidRDefault="00C16322" w:rsidP="00617C4B">
      <w:pPr>
        <w:pStyle w:val="ListParagraph"/>
        <w:numPr>
          <w:ilvl w:val="0"/>
          <w:numId w:val="32"/>
        </w:numPr>
        <w:jc w:val="both"/>
      </w:pPr>
      <w:r w:rsidRPr="00C16322">
        <w:t>Update declarations when circumstances change.</w:t>
      </w:r>
    </w:p>
    <w:p w14:paraId="1A6E8997" w14:textId="77777777" w:rsidR="00C16322" w:rsidRPr="00C16322" w:rsidRDefault="00C16322" w:rsidP="00617C4B">
      <w:pPr>
        <w:pStyle w:val="ListParagraph"/>
        <w:numPr>
          <w:ilvl w:val="0"/>
          <w:numId w:val="32"/>
        </w:numPr>
        <w:jc w:val="both"/>
      </w:pPr>
      <w:r w:rsidRPr="00C16322">
        <w:t>Declare interests at meetings where relevant matters arise.</w:t>
      </w:r>
    </w:p>
    <w:p w14:paraId="1DA1203A" w14:textId="77777777" w:rsidR="00C16322" w:rsidRPr="00C16322" w:rsidRDefault="00C16322" w:rsidP="00617C4B">
      <w:pPr>
        <w:jc w:val="both"/>
      </w:pPr>
      <w:r w:rsidRPr="00C16322">
        <w:t>Where a conflict exists, the Chair may require the member to:</w:t>
      </w:r>
    </w:p>
    <w:p w14:paraId="495E17A7" w14:textId="77777777" w:rsidR="00C16322" w:rsidRPr="00C16322" w:rsidRDefault="00C16322" w:rsidP="00617C4B">
      <w:pPr>
        <w:pStyle w:val="ListParagraph"/>
        <w:numPr>
          <w:ilvl w:val="0"/>
          <w:numId w:val="31"/>
        </w:numPr>
        <w:jc w:val="both"/>
      </w:pPr>
      <w:r w:rsidRPr="00C16322">
        <w:t>Withdraw from discussion.</w:t>
      </w:r>
    </w:p>
    <w:p w14:paraId="39BE3F8E" w14:textId="77777777" w:rsidR="00C16322" w:rsidRPr="00C16322" w:rsidRDefault="00C16322" w:rsidP="00617C4B">
      <w:pPr>
        <w:pStyle w:val="ListParagraph"/>
        <w:numPr>
          <w:ilvl w:val="0"/>
          <w:numId w:val="31"/>
        </w:numPr>
        <w:jc w:val="both"/>
      </w:pPr>
      <w:r w:rsidRPr="00C16322">
        <w:lastRenderedPageBreak/>
        <w:t>Withdraw from decision-making.</w:t>
      </w:r>
    </w:p>
    <w:p w14:paraId="5298F4EA" w14:textId="77777777" w:rsidR="00C16322" w:rsidRPr="00C16322" w:rsidRDefault="00C16322" w:rsidP="00617C4B">
      <w:pPr>
        <w:pStyle w:val="ListParagraph"/>
        <w:numPr>
          <w:ilvl w:val="0"/>
          <w:numId w:val="31"/>
        </w:numPr>
        <w:jc w:val="both"/>
      </w:pPr>
      <w:r w:rsidRPr="00C16322">
        <w:t>Leave the meeting for the relevant item.</w:t>
      </w:r>
    </w:p>
    <w:p w14:paraId="50F8960A" w14:textId="77777777" w:rsidR="00C16322" w:rsidRPr="00C16322" w:rsidRDefault="00C16322" w:rsidP="00617C4B">
      <w:pPr>
        <w:jc w:val="both"/>
      </w:pPr>
      <w:r w:rsidRPr="00C16322">
        <w:t>All declarations shall be recorded in the minutes.</w:t>
      </w:r>
    </w:p>
    <w:p w14:paraId="7B84E739" w14:textId="77777777" w:rsidR="00C16322" w:rsidRPr="00C16322" w:rsidRDefault="00C16322" w:rsidP="00617C4B">
      <w:pPr>
        <w:pStyle w:val="Heading1"/>
        <w:jc w:val="both"/>
      </w:pPr>
      <w:r w:rsidRPr="00C16322">
        <w:t>12. Code of Conduct</w:t>
      </w:r>
    </w:p>
    <w:p w14:paraId="1086C4D9" w14:textId="2BB23847" w:rsidR="009E701D" w:rsidRDefault="009E701D" w:rsidP="00617C4B">
      <w:pPr>
        <w:jc w:val="both"/>
      </w:pPr>
      <w:r>
        <w:t>The Board shall adopt and maintain a Code of Conduct which all members will be required to sign and adhere to.</w:t>
      </w:r>
    </w:p>
    <w:p w14:paraId="58B66D56" w14:textId="510CBB69" w:rsidR="00C16322" w:rsidRPr="00C16322" w:rsidRDefault="009E701D" w:rsidP="00617C4B">
      <w:pPr>
        <w:jc w:val="both"/>
      </w:pPr>
      <w:r>
        <w:t xml:space="preserve">The Code of Conduct will be consistent with the Nolan Principles of Public Life and set out standards relating to behaviour, integrity, respect, confidentiality, declarations of interest and public communications. </w:t>
      </w:r>
    </w:p>
    <w:p w14:paraId="698D655D" w14:textId="77777777" w:rsidR="00C16322" w:rsidRPr="00C16322" w:rsidRDefault="00C16322" w:rsidP="00617C4B">
      <w:pPr>
        <w:jc w:val="both"/>
      </w:pPr>
      <w:r w:rsidRPr="00C16322">
        <w:t>Members may be removed where there is:</w:t>
      </w:r>
    </w:p>
    <w:p w14:paraId="70769AEA" w14:textId="77777777" w:rsidR="00C16322" w:rsidRPr="00C16322" w:rsidRDefault="00C16322" w:rsidP="00617C4B">
      <w:pPr>
        <w:pStyle w:val="ListParagraph"/>
        <w:numPr>
          <w:ilvl w:val="0"/>
          <w:numId w:val="27"/>
        </w:numPr>
        <w:ind w:left="720"/>
        <w:jc w:val="both"/>
      </w:pPr>
      <w:r w:rsidRPr="00C16322">
        <w:t>Persistent non-attendance.</w:t>
      </w:r>
    </w:p>
    <w:p w14:paraId="11220610" w14:textId="77777777" w:rsidR="00C16322" w:rsidRPr="00C16322" w:rsidRDefault="00C16322" w:rsidP="00617C4B">
      <w:pPr>
        <w:pStyle w:val="ListParagraph"/>
        <w:numPr>
          <w:ilvl w:val="0"/>
          <w:numId w:val="27"/>
        </w:numPr>
        <w:ind w:left="720"/>
        <w:jc w:val="both"/>
      </w:pPr>
      <w:r w:rsidRPr="00C16322">
        <w:t>Serious breach of conduct.</w:t>
      </w:r>
    </w:p>
    <w:p w14:paraId="614F3B73" w14:textId="77777777" w:rsidR="00C16322" w:rsidRPr="00C16322" w:rsidRDefault="00C16322" w:rsidP="00617C4B">
      <w:pPr>
        <w:pStyle w:val="ListParagraph"/>
        <w:numPr>
          <w:ilvl w:val="0"/>
          <w:numId w:val="27"/>
        </w:numPr>
        <w:ind w:left="720"/>
        <w:jc w:val="both"/>
      </w:pPr>
      <w:r w:rsidRPr="00C16322">
        <w:t>Failure to declare relevant interests.</w:t>
      </w:r>
    </w:p>
    <w:p w14:paraId="37A887FD" w14:textId="77777777" w:rsidR="00C16322" w:rsidRPr="00C16322" w:rsidRDefault="00C16322" w:rsidP="00617C4B">
      <w:pPr>
        <w:pStyle w:val="ListParagraph"/>
        <w:numPr>
          <w:ilvl w:val="0"/>
          <w:numId w:val="27"/>
        </w:numPr>
        <w:ind w:left="720"/>
        <w:jc w:val="both"/>
      </w:pPr>
      <w:r w:rsidRPr="00C16322">
        <w:t>Behaviour that damages the reputation or effectiveness of the Board.</w:t>
      </w:r>
    </w:p>
    <w:p w14:paraId="5775CD40" w14:textId="26D82DD7" w:rsidR="00C16322" w:rsidRPr="00C16322" w:rsidRDefault="00C16322" w:rsidP="00617C4B">
      <w:pPr>
        <w:jc w:val="both"/>
      </w:pPr>
      <w:r w:rsidRPr="00C16322">
        <w:t>Removal shall require a majority vote of the Board following an opportunity for the member to respond.</w:t>
      </w:r>
      <w:r>
        <w:t xml:space="preserve"> </w:t>
      </w:r>
    </w:p>
    <w:p w14:paraId="2426C1FE" w14:textId="77777777" w:rsidR="00C16322" w:rsidRPr="00C16322" w:rsidRDefault="00C16322" w:rsidP="00617C4B">
      <w:pPr>
        <w:pStyle w:val="Heading1"/>
        <w:jc w:val="both"/>
      </w:pPr>
      <w:r w:rsidRPr="00C16322">
        <w:t>13. Accountability</w:t>
      </w:r>
    </w:p>
    <w:p w14:paraId="7DECFE0B" w14:textId="041FBC83" w:rsidR="00C16322" w:rsidRPr="00C16322" w:rsidRDefault="00C16322" w:rsidP="00617C4B">
      <w:pPr>
        <w:jc w:val="both"/>
      </w:pPr>
      <w:r w:rsidRPr="00C16322">
        <w:t xml:space="preserve">Cumberland Council shall act as Accountable Body unless and until alternative arrangements are </w:t>
      </w:r>
      <w:r>
        <w:t xml:space="preserve">determined by the Board and </w:t>
      </w:r>
      <w:r w:rsidRPr="00C16322">
        <w:t>approved by Government.</w:t>
      </w:r>
      <w:r w:rsidR="005947BA">
        <w:t xml:space="preserve"> </w:t>
      </w:r>
      <w:r w:rsidR="005947BA" w:rsidRPr="005947BA">
        <w:t>Nothing within these Terms of Reference shall override the statutory responsibilities of Cumberland Council as Accountable Body.</w:t>
      </w:r>
    </w:p>
    <w:p w14:paraId="07DAE4DC" w14:textId="77777777" w:rsidR="00C16322" w:rsidRPr="00C16322" w:rsidRDefault="00C16322" w:rsidP="00617C4B">
      <w:pPr>
        <w:jc w:val="both"/>
      </w:pPr>
      <w:r w:rsidRPr="00C16322">
        <w:t>The Accountable Body shall:</w:t>
      </w:r>
    </w:p>
    <w:p w14:paraId="738A7EF2" w14:textId="77777777" w:rsidR="00C16322" w:rsidRPr="00C16322" w:rsidRDefault="00C16322" w:rsidP="00617C4B">
      <w:pPr>
        <w:pStyle w:val="ListParagraph"/>
        <w:numPr>
          <w:ilvl w:val="0"/>
          <w:numId w:val="26"/>
        </w:numPr>
        <w:ind w:left="720"/>
        <w:jc w:val="both"/>
      </w:pPr>
      <w:r w:rsidRPr="00C16322">
        <w:t>Receive and administer programme funding.</w:t>
      </w:r>
    </w:p>
    <w:p w14:paraId="2334FE81" w14:textId="77777777" w:rsidR="00C16322" w:rsidRPr="00C16322" w:rsidRDefault="00C16322" w:rsidP="00617C4B">
      <w:pPr>
        <w:pStyle w:val="ListParagraph"/>
        <w:numPr>
          <w:ilvl w:val="0"/>
          <w:numId w:val="26"/>
        </w:numPr>
        <w:ind w:left="720"/>
        <w:jc w:val="both"/>
      </w:pPr>
      <w:r w:rsidRPr="00C16322">
        <w:t>Ensure lawful and proper use of public funds.</w:t>
      </w:r>
    </w:p>
    <w:p w14:paraId="4314669E" w14:textId="77777777" w:rsidR="00C16322" w:rsidRPr="00C16322" w:rsidRDefault="00C16322" w:rsidP="00617C4B">
      <w:pPr>
        <w:pStyle w:val="ListParagraph"/>
        <w:numPr>
          <w:ilvl w:val="0"/>
          <w:numId w:val="26"/>
        </w:numPr>
        <w:ind w:left="720"/>
        <w:jc w:val="both"/>
      </w:pPr>
      <w:r w:rsidRPr="00C16322">
        <w:t>Provide financial oversight and assurance.</w:t>
      </w:r>
    </w:p>
    <w:p w14:paraId="00B18761" w14:textId="77777777" w:rsidR="00C16322" w:rsidRPr="00C16322" w:rsidRDefault="00C16322" w:rsidP="00617C4B">
      <w:pPr>
        <w:pStyle w:val="ListParagraph"/>
        <w:numPr>
          <w:ilvl w:val="0"/>
          <w:numId w:val="26"/>
        </w:numPr>
        <w:ind w:left="720"/>
        <w:jc w:val="both"/>
      </w:pPr>
      <w:r w:rsidRPr="00C16322">
        <w:t>Support reporting requirements.</w:t>
      </w:r>
    </w:p>
    <w:p w14:paraId="35A34EC2" w14:textId="29A41B34" w:rsidR="00C16322" w:rsidRPr="00C16322" w:rsidRDefault="00C16322" w:rsidP="00617C4B">
      <w:pPr>
        <w:jc w:val="both"/>
      </w:pPr>
      <w:r w:rsidRPr="00C16322">
        <w:t xml:space="preserve">The Board retains responsibility for strategic direction and investment </w:t>
      </w:r>
      <w:r>
        <w:t xml:space="preserve"> </w:t>
      </w:r>
      <w:r w:rsidR="00C42C92">
        <w:t>decision</w:t>
      </w:r>
      <w:r w:rsidRPr="00C16322">
        <w:t>s.</w:t>
      </w:r>
      <w:r w:rsidR="00C42C92">
        <w:t xml:space="preserve"> </w:t>
      </w:r>
      <w:r w:rsidR="00C42C92" w:rsidRPr="00C42C92">
        <w:t>The Board will work collaboratively with the Accountable Body to ensure appropriate</w:t>
      </w:r>
      <w:r w:rsidR="00C42C92">
        <w:t xml:space="preserve"> legal,</w:t>
      </w:r>
      <w:r w:rsidR="00C42C92" w:rsidRPr="00C42C92">
        <w:t xml:space="preserve"> financial management, assurance and reporting arrangements are maintained.</w:t>
      </w:r>
    </w:p>
    <w:p w14:paraId="253AE6A3" w14:textId="0A3D798A" w:rsidR="00C16322" w:rsidRPr="00C16322" w:rsidRDefault="00C16322" w:rsidP="00617C4B">
      <w:pPr>
        <w:pStyle w:val="Heading1"/>
        <w:jc w:val="both"/>
      </w:pPr>
      <w:r w:rsidRPr="00C16322">
        <w:t>14. Transparency</w:t>
      </w:r>
      <w:r w:rsidR="00775276">
        <w:t>, Engagement and Communications</w:t>
      </w:r>
    </w:p>
    <w:p w14:paraId="07FFB0D4" w14:textId="59CDA914" w:rsidR="00617C4B" w:rsidRDefault="00617C4B" w:rsidP="00617C4B">
      <w:pPr>
        <w:jc w:val="both"/>
      </w:pPr>
      <w:r>
        <w:t>The Board will operate in an open and transparent manner.</w:t>
      </w:r>
    </w:p>
    <w:p w14:paraId="5BCA2CF6" w14:textId="5DFB3FBE" w:rsidR="00617C4B" w:rsidRDefault="00617C4B" w:rsidP="00617C4B">
      <w:pPr>
        <w:jc w:val="both"/>
      </w:pPr>
      <w:r>
        <w:lastRenderedPageBreak/>
        <w:t>Community engagement and public communications will be undertaken in accordance with the approved Community Engagement and Communications Strategy.</w:t>
      </w:r>
    </w:p>
    <w:p w14:paraId="3D21571F" w14:textId="77777777" w:rsidR="00617C4B" w:rsidRDefault="00617C4B" w:rsidP="00617C4B">
      <w:pPr>
        <w:jc w:val="both"/>
      </w:pPr>
      <w:r>
        <w:t>Board members should support consistent and accurate communications and avoid making public statements that could prejudice decision-making, compromise governance processes or create unrealistic expectations regarding programme funding or delivery.</w:t>
      </w:r>
    </w:p>
    <w:p w14:paraId="4C25A5D3" w14:textId="41DC57CE" w:rsidR="00C16322" w:rsidRPr="00C16322" w:rsidRDefault="00C16322" w:rsidP="00617C4B">
      <w:pPr>
        <w:jc w:val="both"/>
      </w:pPr>
      <w:r w:rsidRPr="00C16322">
        <w:t>The following will normally be published:</w:t>
      </w:r>
    </w:p>
    <w:p w14:paraId="5B5771F5" w14:textId="77777777" w:rsidR="00C16322" w:rsidRPr="00C16322" w:rsidRDefault="00C16322" w:rsidP="00617C4B">
      <w:pPr>
        <w:pStyle w:val="ListParagraph"/>
        <w:numPr>
          <w:ilvl w:val="0"/>
          <w:numId w:val="25"/>
        </w:numPr>
        <w:jc w:val="both"/>
      </w:pPr>
      <w:r w:rsidRPr="00C16322">
        <w:t>Membership.</w:t>
      </w:r>
    </w:p>
    <w:p w14:paraId="44BBA9D5" w14:textId="77777777" w:rsidR="00C16322" w:rsidRPr="00C16322" w:rsidRDefault="00C16322" w:rsidP="00617C4B">
      <w:pPr>
        <w:pStyle w:val="ListParagraph"/>
        <w:numPr>
          <w:ilvl w:val="0"/>
          <w:numId w:val="25"/>
        </w:numPr>
        <w:jc w:val="both"/>
      </w:pPr>
      <w:r w:rsidRPr="00C16322">
        <w:t>Terms of Reference.</w:t>
      </w:r>
    </w:p>
    <w:p w14:paraId="6E6F2472" w14:textId="77777777" w:rsidR="00C16322" w:rsidRPr="00C16322" w:rsidRDefault="00C16322" w:rsidP="00617C4B">
      <w:pPr>
        <w:pStyle w:val="ListParagraph"/>
        <w:numPr>
          <w:ilvl w:val="0"/>
          <w:numId w:val="25"/>
        </w:numPr>
        <w:jc w:val="both"/>
      </w:pPr>
      <w:r w:rsidRPr="00C16322">
        <w:t>Register of Interests.</w:t>
      </w:r>
    </w:p>
    <w:p w14:paraId="38D621F9" w14:textId="77777777" w:rsidR="00C16322" w:rsidRPr="00C16322" w:rsidRDefault="00C16322" w:rsidP="00617C4B">
      <w:pPr>
        <w:pStyle w:val="ListParagraph"/>
        <w:numPr>
          <w:ilvl w:val="0"/>
          <w:numId w:val="25"/>
        </w:numPr>
        <w:jc w:val="both"/>
      </w:pPr>
      <w:r w:rsidRPr="00C16322">
        <w:t>Meeting summaries.</w:t>
      </w:r>
    </w:p>
    <w:p w14:paraId="09E23157" w14:textId="77777777" w:rsidR="00C16322" w:rsidRPr="00C16322" w:rsidRDefault="00C16322" w:rsidP="00617C4B">
      <w:pPr>
        <w:pStyle w:val="ListParagraph"/>
        <w:numPr>
          <w:ilvl w:val="0"/>
          <w:numId w:val="25"/>
        </w:numPr>
        <w:jc w:val="both"/>
      </w:pPr>
      <w:r w:rsidRPr="00C16322">
        <w:t>Key decisions.</w:t>
      </w:r>
    </w:p>
    <w:p w14:paraId="458B8EF4" w14:textId="77777777" w:rsidR="00C16322" w:rsidRPr="00C16322" w:rsidRDefault="00C16322" w:rsidP="00617C4B">
      <w:pPr>
        <w:pStyle w:val="ListParagraph"/>
        <w:numPr>
          <w:ilvl w:val="0"/>
          <w:numId w:val="25"/>
        </w:numPr>
        <w:jc w:val="both"/>
      </w:pPr>
      <w:r w:rsidRPr="00C16322">
        <w:t>Progress reports.</w:t>
      </w:r>
    </w:p>
    <w:p w14:paraId="15F7F0E6" w14:textId="77777777" w:rsidR="00C16322" w:rsidRPr="00C16322" w:rsidRDefault="00C16322" w:rsidP="00617C4B">
      <w:pPr>
        <w:jc w:val="both"/>
      </w:pPr>
      <w:r w:rsidRPr="00C16322">
        <w:t>Subject to lawful exemptions relating to personal data, commercial confidentiality and legal advice.</w:t>
      </w:r>
    </w:p>
    <w:p w14:paraId="13E2B152" w14:textId="77777777" w:rsidR="00C16322" w:rsidRPr="00C16322" w:rsidRDefault="00C16322" w:rsidP="00617C4B">
      <w:pPr>
        <w:pStyle w:val="Heading1"/>
        <w:jc w:val="both"/>
      </w:pPr>
      <w:r w:rsidRPr="00C16322">
        <w:t>15. Review</w:t>
      </w:r>
    </w:p>
    <w:p w14:paraId="7AB9507B" w14:textId="77777777" w:rsidR="00C16322" w:rsidRPr="00C16322" w:rsidRDefault="00C16322" w:rsidP="00617C4B">
      <w:pPr>
        <w:jc w:val="both"/>
      </w:pPr>
      <w:r w:rsidRPr="00C16322">
        <w:t>These Terms of Reference will be reviewed annually.</w:t>
      </w:r>
    </w:p>
    <w:p w14:paraId="325179A4" w14:textId="77777777" w:rsidR="00C16322" w:rsidRPr="00C16322" w:rsidRDefault="00C16322" w:rsidP="00617C4B">
      <w:pPr>
        <w:jc w:val="both"/>
      </w:pPr>
      <w:r w:rsidRPr="00C16322">
        <w:t>Amendments require approval by the Board as a Reserved Matter.</w:t>
      </w:r>
    </w:p>
    <w:p w14:paraId="7353E80B" w14:textId="77777777" w:rsidR="00297E83" w:rsidRPr="00297E83" w:rsidRDefault="00297E83" w:rsidP="00617C4B">
      <w:pPr>
        <w:jc w:val="both"/>
      </w:pPr>
    </w:p>
    <w:p w14:paraId="68CDD8F6" w14:textId="77777777" w:rsidR="00297E83" w:rsidRPr="00297E83" w:rsidRDefault="00297E83" w:rsidP="00617C4B">
      <w:pPr>
        <w:jc w:val="both"/>
      </w:pPr>
    </w:p>
    <w:p w14:paraId="22BE2396" w14:textId="77777777" w:rsidR="00297E83" w:rsidRPr="00297E83" w:rsidRDefault="00297E83" w:rsidP="00617C4B">
      <w:pPr>
        <w:jc w:val="both"/>
      </w:pPr>
    </w:p>
    <w:p w14:paraId="6A8681C4" w14:textId="77777777" w:rsidR="00297E83" w:rsidRDefault="00297E83" w:rsidP="00617C4B">
      <w:pPr>
        <w:jc w:val="both"/>
      </w:pPr>
    </w:p>
    <w:p w14:paraId="738472AD" w14:textId="0E495D79" w:rsidR="00297E83" w:rsidRDefault="00297E83" w:rsidP="00617C4B">
      <w:pPr>
        <w:jc w:val="both"/>
      </w:pPr>
    </w:p>
    <w:p w14:paraId="44C28AEC" w14:textId="77777777" w:rsidR="00297E83" w:rsidRDefault="00297E83" w:rsidP="00617C4B">
      <w:pPr>
        <w:jc w:val="both"/>
      </w:pPr>
    </w:p>
    <w:p w14:paraId="37F53C9E" w14:textId="77777777" w:rsidR="00297E83" w:rsidRDefault="00297E83" w:rsidP="00617C4B">
      <w:pPr>
        <w:jc w:val="both"/>
      </w:pPr>
    </w:p>
    <w:p w14:paraId="214BFEB8" w14:textId="77777777" w:rsidR="00297E83" w:rsidRDefault="00297E83" w:rsidP="00617C4B">
      <w:pPr>
        <w:jc w:val="both"/>
      </w:pPr>
    </w:p>
    <w:p w14:paraId="7082DD7D" w14:textId="0BDA115D" w:rsidR="00297E83" w:rsidRDefault="00297E83" w:rsidP="00617C4B">
      <w:pPr>
        <w:jc w:val="both"/>
      </w:pPr>
    </w:p>
    <w:sectPr w:rsidR="00297E83">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69B84" w14:textId="77777777" w:rsidR="00B40416" w:rsidRDefault="00B40416" w:rsidP="00C16322">
      <w:pPr>
        <w:spacing w:after="0" w:line="240" w:lineRule="auto"/>
      </w:pPr>
      <w:r>
        <w:separator/>
      </w:r>
    </w:p>
  </w:endnote>
  <w:endnote w:type="continuationSeparator" w:id="0">
    <w:p w14:paraId="7D69641A" w14:textId="77777777" w:rsidR="00B40416" w:rsidRDefault="00B40416" w:rsidP="00C16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ACDA" w14:textId="15BECF3E" w:rsidR="00C16322" w:rsidRDefault="00C16322">
    <w:pPr>
      <w:pStyle w:val="Footer"/>
    </w:pPr>
    <w:r>
      <w:rPr>
        <w:noProof/>
      </w:rPr>
      <mc:AlternateContent>
        <mc:Choice Requires="wps">
          <w:drawing>
            <wp:anchor distT="0" distB="0" distL="0" distR="0" simplePos="0" relativeHeight="251659264" behindDoc="0" locked="0" layoutInCell="1" allowOverlap="1" wp14:anchorId="542128FB" wp14:editId="154D302F">
              <wp:simplePos x="635" y="635"/>
              <wp:positionH relativeFrom="page">
                <wp:align>left</wp:align>
              </wp:positionH>
              <wp:positionV relativeFrom="page">
                <wp:align>bottom</wp:align>
              </wp:positionV>
              <wp:extent cx="1461135" cy="359410"/>
              <wp:effectExtent l="0" t="0" r="5715" b="0"/>
              <wp:wrapNone/>
              <wp:docPr id="148298026" name="Text Box 4"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1135" cy="359410"/>
                      </a:xfrm>
                      <a:prstGeom prst="rect">
                        <a:avLst/>
                      </a:prstGeom>
                      <a:noFill/>
                      <a:ln>
                        <a:noFill/>
                      </a:ln>
                    </wps:spPr>
                    <wps:txbx>
                      <w:txbxContent>
                        <w:p w14:paraId="6B35AAE7" w14:textId="04EA4B38"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2128FB" id="_x0000_t202" coordsize="21600,21600" o:spt="202" path="m,l,21600r21600,l21600,xe">
              <v:stroke joinstyle="miter"/>
              <v:path gradientshapeok="t" o:connecttype="rect"/>
            </v:shapetype>
            <v:shape id="Text Box 4" o:spid="_x0000_s1026" type="#_x0000_t202" alt="Classification - Public" style="position:absolute;margin-left:0;margin-top:0;width:115.05pt;height:28.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" filled="f" stroked="f">
              <v:textbox style="mso-fit-shape-to-text:t" inset="20pt,0,0,15pt">
                <w:txbxContent>
                  <w:p w14:paraId="6B35AAE7" w14:textId="04EA4B38"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C337" w14:textId="6513EE53" w:rsidR="00C16322" w:rsidRDefault="00C16322">
    <w:pPr>
      <w:pStyle w:val="Footer"/>
    </w:pPr>
    <w:r>
      <w:rPr>
        <w:noProof/>
      </w:rPr>
      <mc:AlternateContent>
        <mc:Choice Requires="wps">
          <w:drawing>
            <wp:anchor distT="0" distB="0" distL="0" distR="0" simplePos="0" relativeHeight="251660288" behindDoc="0" locked="0" layoutInCell="1" allowOverlap="1" wp14:anchorId="48AAD32C" wp14:editId="065F75CC">
              <wp:simplePos x="914400" y="10058400"/>
              <wp:positionH relativeFrom="page">
                <wp:align>left</wp:align>
              </wp:positionH>
              <wp:positionV relativeFrom="page">
                <wp:align>bottom</wp:align>
              </wp:positionV>
              <wp:extent cx="1461135" cy="359410"/>
              <wp:effectExtent l="0" t="0" r="5715" b="0"/>
              <wp:wrapNone/>
              <wp:docPr id="2070149239" name="Text Box 5"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1135" cy="359410"/>
                      </a:xfrm>
                      <a:prstGeom prst="rect">
                        <a:avLst/>
                      </a:prstGeom>
                      <a:noFill/>
                      <a:ln>
                        <a:noFill/>
                      </a:ln>
                    </wps:spPr>
                    <wps:txbx>
                      <w:txbxContent>
                        <w:p w14:paraId="1A2B9F79" w14:textId="16919D88"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AAD32C" id="_x0000_t202" coordsize="21600,21600" o:spt="202" path="m,l,21600r21600,l21600,xe">
              <v:stroke joinstyle="miter"/>
              <v:path gradientshapeok="t" o:connecttype="rect"/>
            </v:shapetype>
            <v:shape id="Text Box 5" o:spid="_x0000_s1027" type="#_x0000_t202" alt="Classification - Public" style="position:absolute;margin-left:0;margin-top:0;width:115.05pt;height:28.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" filled="f" stroked="f">
              <v:textbox style="mso-fit-shape-to-text:t" inset="20pt,0,0,15pt">
                <w:txbxContent>
                  <w:p w14:paraId="1A2B9F79" w14:textId="16919D88"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1A89" w14:textId="4356A68E" w:rsidR="00C16322" w:rsidRDefault="00C16322">
    <w:pPr>
      <w:pStyle w:val="Footer"/>
    </w:pPr>
    <w:r>
      <w:rPr>
        <w:noProof/>
      </w:rPr>
      <mc:AlternateContent>
        <mc:Choice Requires="wps">
          <w:drawing>
            <wp:anchor distT="0" distB="0" distL="0" distR="0" simplePos="0" relativeHeight="251658240" behindDoc="0" locked="0" layoutInCell="1" allowOverlap="1" wp14:anchorId="6E4067EE" wp14:editId="7B9EBF6E">
              <wp:simplePos x="635" y="635"/>
              <wp:positionH relativeFrom="page">
                <wp:align>left</wp:align>
              </wp:positionH>
              <wp:positionV relativeFrom="page">
                <wp:align>bottom</wp:align>
              </wp:positionV>
              <wp:extent cx="1461135" cy="359410"/>
              <wp:effectExtent l="0" t="0" r="5715" b="0"/>
              <wp:wrapNone/>
              <wp:docPr id="1133227727" name="Text Box 3"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1135" cy="359410"/>
                      </a:xfrm>
                      <a:prstGeom prst="rect">
                        <a:avLst/>
                      </a:prstGeom>
                      <a:noFill/>
                      <a:ln>
                        <a:noFill/>
                      </a:ln>
                    </wps:spPr>
                    <wps:txbx>
                      <w:txbxContent>
                        <w:p w14:paraId="7D89FC31" w14:textId="319CD492"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4067EE" id="_x0000_t202" coordsize="21600,21600" o:spt="202" path="m,l,21600r21600,l21600,xe">
              <v:stroke joinstyle="miter"/>
              <v:path gradientshapeok="t" o:connecttype="rect"/>
            </v:shapetype>
            <v:shape id="Text Box 3" o:spid="_x0000_s1028" type="#_x0000_t202" alt="Classification - Public" style="position:absolute;margin-left:0;margin-top:0;width:115.05pt;height:28.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" filled="f" stroked="f">
              <v:textbox style="mso-fit-shape-to-text:t" inset="20pt,0,0,15pt">
                <w:txbxContent>
                  <w:p w14:paraId="7D89FC31" w14:textId="319CD492"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FF41" w14:textId="77777777" w:rsidR="00B40416" w:rsidRDefault="00B40416" w:rsidP="00C16322">
      <w:pPr>
        <w:spacing w:after="0" w:line="240" w:lineRule="auto"/>
      </w:pPr>
      <w:r>
        <w:separator/>
      </w:r>
    </w:p>
  </w:footnote>
  <w:footnote w:type="continuationSeparator" w:id="0">
    <w:p w14:paraId="27268B5C" w14:textId="77777777" w:rsidR="00B40416" w:rsidRDefault="00B40416" w:rsidP="00C16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04E"/>
    <w:multiLevelType w:val="multilevel"/>
    <w:tmpl w:val="2AAC6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03E33"/>
    <w:multiLevelType w:val="hybridMultilevel"/>
    <w:tmpl w:val="D92AB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21C50"/>
    <w:multiLevelType w:val="multilevel"/>
    <w:tmpl w:val="A9FA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92281"/>
    <w:multiLevelType w:val="hybridMultilevel"/>
    <w:tmpl w:val="ABA09B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4ED2F54"/>
    <w:multiLevelType w:val="multilevel"/>
    <w:tmpl w:val="F0F0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8F56CF"/>
    <w:multiLevelType w:val="multilevel"/>
    <w:tmpl w:val="FD64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6D622D"/>
    <w:multiLevelType w:val="hybridMultilevel"/>
    <w:tmpl w:val="536603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FB2F20"/>
    <w:multiLevelType w:val="multilevel"/>
    <w:tmpl w:val="2910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2C2041"/>
    <w:multiLevelType w:val="hybridMultilevel"/>
    <w:tmpl w:val="04B4C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41B7793"/>
    <w:multiLevelType w:val="hybridMultilevel"/>
    <w:tmpl w:val="34C4A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670438"/>
    <w:multiLevelType w:val="multilevel"/>
    <w:tmpl w:val="2CF4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F7442"/>
    <w:multiLevelType w:val="multilevel"/>
    <w:tmpl w:val="AE26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126048"/>
    <w:multiLevelType w:val="multilevel"/>
    <w:tmpl w:val="F1A6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CF1A89"/>
    <w:multiLevelType w:val="multilevel"/>
    <w:tmpl w:val="6E4A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CD1785"/>
    <w:multiLevelType w:val="hybridMultilevel"/>
    <w:tmpl w:val="13340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6F50B5"/>
    <w:multiLevelType w:val="multilevel"/>
    <w:tmpl w:val="EE54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C02008"/>
    <w:multiLevelType w:val="hybridMultilevel"/>
    <w:tmpl w:val="1D1C0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F738BC"/>
    <w:multiLevelType w:val="multilevel"/>
    <w:tmpl w:val="6682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277782"/>
    <w:multiLevelType w:val="hybridMultilevel"/>
    <w:tmpl w:val="F5F691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F161B72"/>
    <w:multiLevelType w:val="multilevel"/>
    <w:tmpl w:val="314C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474B3"/>
    <w:multiLevelType w:val="multilevel"/>
    <w:tmpl w:val="9708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A258DA"/>
    <w:multiLevelType w:val="multilevel"/>
    <w:tmpl w:val="F1DC3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915E70"/>
    <w:multiLevelType w:val="multilevel"/>
    <w:tmpl w:val="7DE4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DD6DF9"/>
    <w:multiLevelType w:val="multilevel"/>
    <w:tmpl w:val="883E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4D6AD2"/>
    <w:multiLevelType w:val="hybridMultilevel"/>
    <w:tmpl w:val="730E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BD3337"/>
    <w:multiLevelType w:val="multilevel"/>
    <w:tmpl w:val="2158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6A69E6"/>
    <w:multiLevelType w:val="multilevel"/>
    <w:tmpl w:val="D53C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90441A"/>
    <w:multiLevelType w:val="hybridMultilevel"/>
    <w:tmpl w:val="D088A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405E14"/>
    <w:multiLevelType w:val="hybridMultilevel"/>
    <w:tmpl w:val="B9D4A6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2A32586"/>
    <w:multiLevelType w:val="multilevel"/>
    <w:tmpl w:val="76F2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1B24A1"/>
    <w:multiLevelType w:val="hybridMultilevel"/>
    <w:tmpl w:val="CC30F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E84F6E"/>
    <w:multiLevelType w:val="hybridMultilevel"/>
    <w:tmpl w:val="C562D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5B0695"/>
    <w:multiLevelType w:val="hybridMultilevel"/>
    <w:tmpl w:val="736C62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AFB4037"/>
    <w:multiLevelType w:val="hybridMultilevel"/>
    <w:tmpl w:val="6C80D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F519BB"/>
    <w:multiLevelType w:val="hybridMultilevel"/>
    <w:tmpl w:val="BD58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7402510">
    <w:abstractNumId w:val="24"/>
  </w:num>
  <w:num w:numId="2" w16cid:durableId="417021399">
    <w:abstractNumId w:val="9"/>
  </w:num>
  <w:num w:numId="3" w16cid:durableId="609095440">
    <w:abstractNumId w:val="34"/>
  </w:num>
  <w:num w:numId="4" w16cid:durableId="131218167">
    <w:abstractNumId w:val="5"/>
  </w:num>
  <w:num w:numId="5" w16cid:durableId="451486134">
    <w:abstractNumId w:val="26"/>
  </w:num>
  <w:num w:numId="6" w16cid:durableId="999309993">
    <w:abstractNumId w:val="7"/>
  </w:num>
  <w:num w:numId="7" w16cid:durableId="752313585">
    <w:abstractNumId w:val="10"/>
  </w:num>
  <w:num w:numId="8" w16cid:durableId="1672440595">
    <w:abstractNumId w:val="17"/>
  </w:num>
  <w:num w:numId="9" w16cid:durableId="919409882">
    <w:abstractNumId w:val="0"/>
  </w:num>
  <w:num w:numId="10" w16cid:durableId="680474499">
    <w:abstractNumId w:val="13"/>
  </w:num>
  <w:num w:numId="11" w16cid:durableId="1916014136">
    <w:abstractNumId w:val="12"/>
  </w:num>
  <w:num w:numId="12" w16cid:durableId="1415587000">
    <w:abstractNumId w:val="22"/>
  </w:num>
  <w:num w:numId="13" w16cid:durableId="1986620927">
    <w:abstractNumId w:val="23"/>
  </w:num>
  <w:num w:numId="14" w16cid:durableId="985546737">
    <w:abstractNumId w:val="25"/>
  </w:num>
  <w:num w:numId="15" w16cid:durableId="490173172">
    <w:abstractNumId w:val="20"/>
  </w:num>
  <w:num w:numId="16" w16cid:durableId="872809879">
    <w:abstractNumId w:val="2"/>
  </w:num>
  <w:num w:numId="17" w16cid:durableId="581304516">
    <w:abstractNumId w:val="19"/>
  </w:num>
  <w:num w:numId="18" w16cid:durableId="422726754">
    <w:abstractNumId w:val="11"/>
  </w:num>
  <w:num w:numId="19" w16cid:durableId="1492914860">
    <w:abstractNumId w:val="15"/>
  </w:num>
  <w:num w:numId="20" w16cid:durableId="499470591">
    <w:abstractNumId w:val="29"/>
  </w:num>
  <w:num w:numId="21" w16cid:durableId="551431896">
    <w:abstractNumId w:val="21"/>
  </w:num>
  <w:num w:numId="22" w16cid:durableId="1241983067">
    <w:abstractNumId w:val="4"/>
  </w:num>
  <w:num w:numId="23" w16cid:durableId="1429885476">
    <w:abstractNumId w:val="33"/>
  </w:num>
  <w:num w:numId="24" w16cid:durableId="1633830910">
    <w:abstractNumId w:val="16"/>
  </w:num>
  <w:num w:numId="25" w16cid:durableId="1697925949">
    <w:abstractNumId w:val="14"/>
  </w:num>
  <w:num w:numId="26" w16cid:durableId="1693022729">
    <w:abstractNumId w:val="6"/>
  </w:num>
  <w:num w:numId="27" w16cid:durableId="36517622">
    <w:abstractNumId w:val="18"/>
  </w:num>
  <w:num w:numId="28" w16cid:durableId="1069613903">
    <w:abstractNumId w:val="8"/>
  </w:num>
  <w:num w:numId="29" w16cid:durableId="575626392">
    <w:abstractNumId w:val="3"/>
  </w:num>
  <w:num w:numId="30" w16cid:durableId="28579320">
    <w:abstractNumId w:val="1"/>
  </w:num>
  <w:num w:numId="31" w16cid:durableId="1452506413">
    <w:abstractNumId w:val="30"/>
  </w:num>
  <w:num w:numId="32" w16cid:durableId="307328047">
    <w:abstractNumId w:val="31"/>
  </w:num>
  <w:num w:numId="33" w16cid:durableId="1392773059">
    <w:abstractNumId w:val="28"/>
  </w:num>
  <w:num w:numId="34" w16cid:durableId="865219272">
    <w:abstractNumId w:val="27"/>
  </w:num>
  <w:num w:numId="35" w16cid:durableId="25247721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83"/>
    <w:rsid w:val="00024F81"/>
    <w:rsid w:val="00027D91"/>
    <w:rsid w:val="00095799"/>
    <w:rsid w:val="000E39EA"/>
    <w:rsid w:val="001B0361"/>
    <w:rsid w:val="001C0F79"/>
    <w:rsid w:val="00297E83"/>
    <w:rsid w:val="004A4CE7"/>
    <w:rsid w:val="00564080"/>
    <w:rsid w:val="005947BA"/>
    <w:rsid w:val="005B54B1"/>
    <w:rsid w:val="00617C4B"/>
    <w:rsid w:val="006C7BD4"/>
    <w:rsid w:val="006E5977"/>
    <w:rsid w:val="00717D38"/>
    <w:rsid w:val="00775276"/>
    <w:rsid w:val="008E6ACB"/>
    <w:rsid w:val="009E701D"/>
    <w:rsid w:val="00A71F2B"/>
    <w:rsid w:val="00B40416"/>
    <w:rsid w:val="00BA18B7"/>
    <w:rsid w:val="00BC5A62"/>
    <w:rsid w:val="00C16322"/>
    <w:rsid w:val="00C42C92"/>
    <w:rsid w:val="00C86CE5"/>
    <w:rsid w:val="00CB7135"/>
    <w:rsid w:val="00E83940"/>
    <w:rsid w:val="00EA4859"/>
    <w:rsid w:val="00EF5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CA92"/>
  <w15:chartTrackingRefBased/>
  <w15:docId w15:val="{6A6A93FF-66AD-4058-8259-8413A3096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7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E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E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E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E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E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7E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E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E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E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E83"/>
    <w:rPr>
      <w:rFonts w:eastAsiaTheme="majorEastAsia" w:cstheme="majorBidi"/>
      <w:color w:val="272727" w:themeColor="text1" w:themeTint="D8"/>
    </w:rPr>
  </w:style>
  <w:style w:type="paragraph" w:styleId="Title">
    <w:name w:val="Title"/>
    <w:basedOn w:val="Normal"/>
    <w:next w:val="Normal"/>
    <w:link w:val="TitleChar"/>
    <w:uiPriority w:val="10"/>
    <w:qFormat/>
    <w:rsid w:val="00297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E83"/>
    <w:pPr>
      <w:spacing w:before="160"/>
      <w:jc w:val="center"/>
    </w:pPr>
    <w:rPr>
      <w:i/>
      <w:iCs/>
      <w:color w:val="404040" w:themeColor="text1" w:themeTint="BF"/>
    </w:rPr>
  </w:style>
  <w:style w:type="character" w:customStyle="1" w:styleId="QuoteChar">
    <w:name w:val="Quote Char"/>
    <w:basedOn w:val="DefaultParagraphFont"/>
    <w:link w:val="Quote"/>
    <w:uiPriority w:val="29"/>
    <w:rsid w:val="00297E83"/>
    <w:rPr>
      <w:i/>
      <w:iCs/>
      <w:color w:val="404040" w:themeColor="text1" w:themeTint="BF"/>
    </w:rPr>
  </w:style>
  <w:style w:type="paragraph" w:styleId="ListParagraph">
    <w:name w:val="List Paragraph"/>
    <w:basedOn w:val="Normal"/>
    <w:uiPriority w:val="34"/>
    <w:qFormat/>
    <w:rsid w:val="00297E83"/>
    <w:pPr>
      <w:ind w:left="720"/>
      <w:contextualSpacing/>
    </w:pPr>
  </w:style>
  <w:style w:type="character" w:styleId="IntenseEmphasis">
    <w:name w:val="Intense Emphasis"/>
    <w:basedOn w:val="DefaultParagraphFont"/>
    <w:uiPriority w:val="21"/>
    <w:qFormat/>
    <w:rsid w:val="00297E83"/>
    <w:rPr>
      <w:i/>
      <w:iCs/>
      <w:color w:val="0F4761" w:themeColor="accent1" w:themeShade="BF"/>
    </w:rPr>
  </w:style>
  <w:style w:type="paragraph" w:styleId="IntenseQuote">
    <w:name w:val="Intense Quote"/>
    <w:basedOn w:val="Normal"/>
    <w:next w:val="Normal"/>
    <w:link w:val="IntenseQuoteChar"/>
    <w:uiPriority w:val="30"/>
    <w:qFormat/>
    <w:rsid w:val="00297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E83"/>
    <w:rPr>
      <w:i/>
      <w:iCs/>
      <w:color w:val="0F4761" w:themeColor="accent1" w:themeShade="BF"/>
    </w:rPr>
  </w:style>
  <w:style w:type="character" w:styleId="IntenseReference">
    <w:name w:val="Intense Reference"/>
    <w:basedOn w:val="DefaultParagraphFont"/>
    <w:uiPriority w:val="32"/>
    <w:qFormat/>
    <w:rsid w:val="00297E83"/>
    <w:rPr>
      <w:b/>
      <w:bCs/>
      <w:smallCaps/>
      <w:color w:val="0F4761" w:themeColor="accent1" w:themeShade="BF"/>
      <w:spacing w:val="5"/>
    </w:rPr>
  </w:style>
  <w:style w:type="paragraph" w:styleId="Footer">
    <w:name w:val="footer"/>
    <w:basedOn w:val="Normal"/>
    <w:link w:val="FooterChar"/>
    <w:uiPriority w:val="99"/>
    <w:unhideWhenUsed/>
    <w:rsid w:val="00C16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322"/>
  </w:style>
  <w:style w:type="table" w:styleId="TableGrid">
    <w:name w:val="Table Grid"/>
    <w:basedOn w:val="TableNormal"/>
    <w:uiPriority w:val="39"/>
    <w:rsid w:val="004A4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27D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1617</Words>
  <Characters>9219</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Hanlon (Mace Consult)</dc:creator>
  <cp:keywords/>
  <dc:description/>
  <cp:lastModifiedBy>Thorburn, Lee</cp:lastModifiedBy>
  <cp:revision>2</cp:revision>
  <dcterms:created xsi:type="dcterms:W3CDTF">2026-08-03T09:20:00Z</dcterms:created>
  <dcterms:modified xsi:type="dcterms:W3CDTF">2026-08-03T09:20:00Z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438baecf,8d6d92a,7b63f877</vt:lpwstr>
  </property>
  <property fmtid="{D5CDD505-2E9C-101B-9397-08002B2CF9AE}" pid="3" name="ClassificationContentMarkingFooterFontProps">
    <vt:lpwstr>#000000,10,Arial</vt:lpwstr>
  </property>
  <property fmtid="{D5CDD505-2E9C-101B-9397-08002B2CF9AE}" pid="4" name="ClassificationContentMarkingFooterText">
    <vt:lpwstr>Classification - Public</vt:lpwstr>
  </property>
  <property fmtid="{D5CDD505-2E9C-101B-9397-08002B2CF9AE}" pid="5" name="MSIP_Label_ff528e02-ab69-43a8-9134-6d8d1b0c706c_Enabled">
    <vt:lpwstr>true</vt:lpwstr>
  </property>
  <property fmtid="{D5CDD505-2E9C-101B-9397-08002B2CF9AE}" pid="6" name="MSIP_Label_ff528e02-ab69-43a8-9134-6d8d1b0c706c_SetDate">
    <vt:lpwstr>2026-07-05T16:47:50Z</vt:lpwstr>
  </property>
  <property fmtid="{D5CDD505-2E9C-101B-9397-08002B2CF9AE}" pid="7" name="MSIP_Label_ff528e02-ab69-43a8-9134-6d8d1b0c706c_Method">
    <vt:lpwstr>Standard</vt:lpwstr>
  </property>
  <property fmtid="{D5CDD505-2E9C-101B-9397-08002B2CF9AE}" pid="8" name="MSIP_Label_ff528e02-ab69-43a8-9134-6d8d1b0c706c_Name">
    <vt:lpwstr>ff528e02-ab69-43a8-9134-6d8d1b0c706c</vt:lpwstr>
  </property>
  <property fmtid="{D5CDD505-2E9C-101B-9397-08002B2CF9AE}" pid="9" name="MSIP_Label_ff528e02-ab69-43a8-9134-6d8d1b0c706c_SiteId">
    <vt:lpwstr>f9300280-65a0-46f8-a18c-a296431980f5</vt:lpwstr>
  </property>
  <property fmtid="{D5CDD505-2E9C-101B-9397-08002B2CF9AE}" pid="10" name="MSIP_Label_ff528e02-ab69-43a8-9134-6d8d1b0c706c_ActionId">
    <vt:lpwstr>46ceedb7-0fda-4f59-8198-e8c97376d261</vt:lpwstr>
  </property>
  <property fmtid="{D5CDD505-2E9C-101B-9397-08002B2CF9AE}" pid="11" name="MSIP_Label_ff528e02-ab69-43a8-9134-6d8d1b0c706c_ContentBits">
    <vt:lpwstr>2</vt:lpwstr>
  </property>
  <property fmtid="{D5CDD505-2E9C-101B-9397-08002B2CF9AE}" pid="12" name="MSIP_Label_ff528e02-ab69-43a8-9134-6d8d1b0c706c_Tag">
    <vt:lpwstr>10, 3, 0, 1</vt:lpwstr>
  </property>
  <property fmtid="{D5CDD505-2E9C-101B-9397-08002B2CF9AE}" pid="13" name="MSIP_Label_a1efa356-9eb4-4552-936b-71c46585f57a_Enabled">
    <vt:lpwstr>true</vt:lpwstr>
  </property>
  <property fmtid="{D5CDD505-2E9C-101B-9397-08002B2CF9AE}" pid="14" name="MSIP_Label_a1efa356-9eb4-4552-936b-71c46585f57a_SetDate">
    <vt:lpwstr>2026-08-03T09:20:01Z</vt:lpwstr>
  </property>
  <property fmtid="{D5CDD505-2E9C-101B-9397-08002B2CF9AE}" pid="15" name="MSIP_Label_a1efa356-9eb4-4552-936b-71c46585f57a_Method">
    <vt:lpwstr>Standard</vt:lpwstr>
  </property>
  <property fmtid="{D5CDD505-2E9C-101B-9397-08002B2CF9AE}" pid="16" name="MSIP_Label_a1efa356-9eb4-4552-936b-71c46585f57a_Name">
    <vt:lpwstr>defa4170-0d19-0005-0004-bc88714345d2</vt:lpwstr>
  </property>
  <property fmtid="{D5CDD505-2E9C-101B-9397-08002B2CF9AE}" pid="17" name="MSIP_Label_a1efa356-9eb4-4552-936b-71c46585f57a_SiteId">
    <vt:lpwstr>ac4b077e-a758-4bc5-9465-35c192007704</vt:lpwstr>
  </property>
  <property fmtid="{D5CDD505-2E9C-101B-9397-08002B2CF9AE}" pid="18" name="MSIP_Label_a1efa356-9eb4-4552-936b-71c46585f57a_ActionId">
    <vt:lpwstr>093afecc-2b1e-4a7d-8d86-53cb2412cdd0</vt:lpwstr>
  </property>
  <property fmtid="{D5CDD505-2E9C-101B-9397-08002B2CF9AE}" pid="19" name="MSIP_Label_a1efa356-9eb4-4552-936b-71c46585f57a_ContentBits">
    <vt:lpwstr>0</vt:lpwstr>
  </property>
  <property fmtid="{D5CDD505-2E9C-101B-9397-08002B2CF9AE}" pid="20" name="MSIP_Label_a1efa356-9eb4-4552-936b-71c46585f57a_Tag">
    <vt:lpwstr>10, 3, 0, 1</vt:lpwstr>
  </property>
</Properties>
</file>